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05" w:rsidRDefault="00C74205" w:rsidP="00C74205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C74205" w:rsidRDefault="00C74205" w:rsidP="00C74205"/>
    <w:p w:rsidR="00C74205" w:rsidRPr="0037599E" w:rsidRDefault="00C74205" w:rsidP="00C7420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C74205" w:rsidRPr="0037599E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</w:p>
    <w:p w:rsidR="00C74205" w:rsidRDefault="00C74205" w:rsidP="00C74205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C74205" w:rsidRDefault="00C74205" w:rsidP="00C74205">
      <w:pPr>
        <w:rPr>
          <w:rFonts w:ascii="Arial Narrow" w:hAnsi="Arial Narrow" w:cs="Arial"/>
        </w:rPr>
      </w:pPr>
    </w:p>
    <w:p w:rsidR="00C74205" w:rsidRPr="0037599E" w:rsidRDefault="00C74205" w:rsidP="00C74205">
      <w:pPr>
        <w:rPr>
          <w:rFonts w:ascii="Arial Narrow" w:hAnsi="Arial Narrow" w:cs="Arial"/>
        </w:rPr>
      </w:pPr>
    </w:p>
    <w:tbl>
      <w:tblPr>
        <w:tblW w:w="6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3873"/>
        <w:gridCol w:w="1330"/>
        <w:gridCol w:w="1101"/>
      </w:tblGrid>
      <w:tr w:rsidR="00C74205" w:rsidRPr="00986DDE" w:rsidTr="008614D3">
        <w:trPr>
          <w:trHeight w:val="469"/>
          <w:jc w:val="center"/>
        </w:trPr>
        <w:tc>
          <w:tcPr>
            <w:tcW w:w="679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b/>
                <w:bCs/>
                <w:color w:val="000000"/>
                <w:lang w:val="es-MX" w:eastAsia="es-MX"/>
              </w:rPr>
            </w:pPr>
            <w:r w:rsidRPr="00986DDE">
              <w:rPr>
                <w:rFonts w:ascii="Calibri" w:hAnsi="Calibri"/>
                <w:b/>
                <w:bCs/>
                <w:color w:val="000000"/>
                <w:lang w:val="es-MX" w:eastAsia="es-MX"/>
              </w:rPr>
              <w:t xml:space="preserve">MATERIAL DE CONSTRUCCION </w:t>
            </w:r>
          </w:p>
        </w:tc>
      </w:tr>
      <w:tr w:rsidR="00C74205" w:rsidRPr="00986DDE" w:rsidTr="008614D3">
        <w:trPr>
          <w:trHeight w:val="420"/>
          <w:jc w:val="center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MX" w:eastAsia="es-MX"/>
              </w:rPr>
              <w:t>NO.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s-MX" w:eastAsia="es-MX"/>
              </w:rPr>
            </w:pPr>
            <w:r w:rsidRPr="00986DDE"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s-MX" w:eastAsia="es-MX"/>
              </w:rPr>
              <w:t>Concepto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s-MX" w:eastAsia="es-MX"/>
              </w:rPr>
            </w:pPr>
            <w:r w:rsidRPr="00986DDE"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s-MX" w:eastAsia="es-MX"/>
              </w:rPr>
              <w:t>Cantidad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s-MX" w:eastAsia="es-MX"/>
              </w:rPr>
            </w:pPr>
            <w:r w:rsidRPr="00986DDE"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s-MX" w:eastAsia="es-MX"/>
              </w:rPr>
              <w:t>Unidad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Cinta aislante C/92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Caja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Alambre galvanizado cal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ibre</w:t>
            </w: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Kg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Brocha para pintor #4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Pza</w:t>
            </w:r>
            <w:proofErr w:type="spellEnd"/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Brocha para pintor #6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Pza</w:t>
            </w:r>
            <w:proofErr w:type="spellEnd"/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5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Brocha para pintor #2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Pza</w:t>
            </w:r>
            <w:proofErr w:type="spellEnd"/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Repuesto para rodillo de pintor corrugado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9”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20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Pza</w:t>
            </w:r>
            <w:proofErr w:type="spellEnd"/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Cemento Blanco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 25 kg.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Saco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8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Cepillo de ixtle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35 mm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Pza</w:t>
            </w:r>
            <w:proofErr w:type="spellEnd"/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9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Pintura </w:t>
            </w: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Vinilica</w:t>
            </w:r>
            <w:proofErr w:type="spellEnd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blanca 19 </w:t>
            </w: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lts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Cubeta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Pintura Esmalte blanco 4 </w:t>
            </w:r>
            <w:proofErr w:type="spellStart"/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lts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Cubeta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Sellador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19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lts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Cubeta</w:t>
            </w:r>
          </w:p>
        </w:tc>
      </w:tr>
      <w:tr w:rsidR="00C74205" w:rsidRPr="00986DDE" w:rsidTr="008614D3">
        <w:trPr>
          <w:trHeight w:val="300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Marmolina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25 kg.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Saco</w:t>
            </w:r>
          </w:p>
        </w:tc>
      </w:tr>
      <w:tr w:rsidR="00C74205" w:rsidRPr="00986DDE" w:rsidTr="008614D3">
        <w:trPr>
          <w:trHeight w:val="315"/>
          <w:jc w:val="center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Cemento Gris</w:t>
            </w:r>
            <w: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 xml:space="preserve"> 50 kg.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10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205" w:rsidRPr="00986DDE" w:rsidRDefault="00C74205" w:rsidP="008614D3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 w:rsidRPr="00986DDE"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  <w:t>Saco</w:t>
            </w:r>
          </w:p>
        </w:tc>
      </w:tr>
    </w:tbl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b/>
          <w:lang w:val="es-MX"/>
        </w:rPr>
      </w:pPr>
      <w:r>
        <w:rPr>
          <w:rFonts w:asciiTheme="minorHAnsi" w:hAnsiTheme="minorHAnsi"/>
          <w:b/>
          <w:lang w:val="es-MX"/>
        </w:rPr>
        <w:t>Obligaciones de los participantes</w:t>
      </w:r>
    </w:p>
    <w:p w:rsidR="00C74205" w:rsidRDefault="00C74205" w:rsidP="00C74205">
      <w:pPr>
        <w:rPr>
          <w:rFonts w:asciiTheme="minorHAnsi" w:hAnsiTheme="minorHAnsi"/>
          <w:b/>
          <w:lang w:val="es-MX"/>
        </w:rPr>
      </w:pP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El proveedor deberá manifestar por escrito y bajo protesta de decir verdad que, si dentro del periodo de garantía se presenta algún defecto, ya sea por fallas de calidad o por no cumplir con las especificaciones originales convencidas, el proveedor queda obligado a reparar o reponer el bien a satisfacción de la dependencia solicitante y sin carga alguna para esta, en un plazo no mayor de dos días hábiles a partir de la notificación.</w:t>
      </w: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1.- En la propuesta se deberá de incluir de manera enunciativa más no limitativa la cantidad, numero de parte, modelo y descripción de los productos, en los supuestos de descritos en párrafos anteriores.</w:t>
      </w: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 xml:space="preserve">2.- Todas las especificaciones señaladas en este anexo son mínimas, por lo tanto, el Participante podrá ofertar bienes con especificaciones superiores, si así lo considera conveniente.  </w:t>
      </w: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3.- El Participante deberá incluir en su propuesta Ficha Técnica del equipo ofertado con el objeto de verificar las características.</w:t>
      </w:r>
    </w:p>
    <w:p w:rsidR="00C74205" w:rsidRDefault="00C74205" w:rsidP="00C74205">
      <w:pPr>
        <w:jc w:val="both"/>
        <w:rPr>
          <w:rFonts w:asciiTheme="minorHAnsi" w:hAnsiTheme="minorHAnsi"/>
          <w:lang w:val="es-MX"/>
        </w:rPr>
      </w:pPr>
    </w:p>
    <w:p w:rsidR="00C74205" w:rsidRDefault="00C74205" w:rsidP="00C74205">
      <w:pPr>
        <w:jc w:val="both"/>
        <w:rPr>
          <w:rFonts w:asciiTheme="minorHAnsi" w:hAnsiTheme="minorHAnsi"/>
          <w:b/>
          <w:lang w:val="es-MX"/>
        </w:rPr>
      </w:pPr>
      <w:r>
        <w:rPr>
          <w:rFonts w:asciiTheme="minorHAnsi" w:hAnsiTheme="minorHAnsi"/>
          <w:b/>
          <w:lang w:val="es-MX"/>
        </w:rPr>
        <w:t>Garantía contra defectos de fabricación.</w:t>
      </w:r>
    </w:p>
    <w:p w:rsidR="00C74205" w:rsidRDefault="00C74205" w:rsidP="00C74205">
      <w:pPr>
        <w:jc w:val="both"/>
        <w:rPr>
          <w:rFonts w:asciiTheme="minorHAnsi" w:hAnsiTheme="minorHAnsi"/>
          <w:b/>
          <w:lang w:val="es-MX"/>
        </w:rPr>
      </w:pPr>
    </w:p>
    <w:p w:rsidR="00C74205" w:rsidRDefault="00C74205" w:rsidP="00C74205">
      <w:pPr>
        <w:jc w:val="both"/>
        <w:rPr>
          <w:rFonts w:asciiTheme="minorHAnsi" w:hAnsiTheme="minorHAnsi"/>
          <w:b/>
          <w:lang w:val="es-MX"/>
        </w:rPr>
      </w:pPr>
      <w:r>
        <w:rPr>
          <w:rFonts w:asciiTheme="minorHAnsi" w:hAnsiTheme="minorHAnsi"/>
          <w:b/>
          <w:u w:val="single"/>
          <w:lang w:val="es-MX"/>
        </w:rPr>
        <w:t>El proveedor participante deberá mencionar por escrito en su cotización que el periodo de garantía es por lo menos a los 12 (doce) meses o más de los productos ofertados.</w:t>
      </w:r>
      <w:r>
        <w:rPr>
          <w:rFonts w:asciiTheme="minorHAnsi" w:hAnsiTheme="minorHAnsi"/>
          <w:b/>
          <w:lang w:val="es-MX"/>
        </w:rPr>
        <w:t xml:space="preserve"> </w:t>
      </w:r>
    </w:p>
    <w:p w:rsidR="00C74205" w:rsidRDefault="00C74205" w:rsidP="00C74205">
      <w:pPr>
        <w:jc w:val="both"/>
        <w:rPr>
          <w:rFonts w:asciiTheme="minorHAnsi" w:hAnsiTheme="minorHAnsi"/>
          <w:b/>
          <w:lang w:val="es-MX"/>
        </w:rPr>
      </w:pPr>
    </w:p>
    <w:p w:rsidR="00C74205" w:rsidRPr="002068AD" w:rsidRDefault="00C74205" w:rsidP="00C74205">
      <w:pPr>
        <w:spacing w:line="480" w:lineRule="auto"/>
        <w:jc w:val="both"/>
        <w:rPr>
          <w:rFonts w:asciiTheme="minorHAnsi" w:hAnsiTheme="minorHAnsi"/>
          <w:lang w:val="es-MX"/>
        </w:rPr>
      </w:pPr>
      <w:r w:rsidRPr="002068AD">
        <w:rPr>
          <w:rFonts w:asciiTheme="minorHAnsi" w:hAnsiTheme="minorHAnsi"/>
          <w:lang w:val="es-MX"/>
        </w:rPr>
        <w:t xml:space="preserve">El criterio de evaluación </w:t>
      </w:r>
      <w:r>
        <w:rPr>
          <w:rFonts w:asciiTheme="minorHAnsi" w:hAnsiTheme="minorHAnsi"/>
          <w:lang w:val="es-MX"/>
        </w:rPr>
        <w:t>que se utilizará en esta “</w:t>
      </w:r>
      <w:r>
        <w:rPr>
          <w:rFonts w:asciiTheme="minorHAnsi" w:hAnsiTheme="minorHAnsi"/>
          <w:b/>
          <w:lang w:val="es-MX"/>
        </w:rPr>
        <w:t>LICITACIÓN</w:t>
      </w:r>
      <w:r>
        <w:rPr>
          <w:rFonts w:asciiTheme="minorHAnsi" w:hAnsiTheme="minorHAnsi"/>
          <w:lang w:val="es-MX"/>
        </w:rPr>
        <w:t>” será binario.</w:t>
      </w:r>
    </w:p>
    <w:p w:rsidR="00C74205" w:rsidRPr="002068AD" w:rsidRDefault="00C74205" w:rsidP="00C74205">
      <w:pPr>
        <w:jc w:val="both"/>
        <w:rPr>
          <w:rFonts w:asciiTheme="minorHAnsi" w:hAnsiTheme="minorHAnsi"/>
          <w:b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Pr="00BE035A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rPr>
          <w:rFonts w:asciiTheme="minorHAnsi" w:hAnsiTheme="minorHAnsi"/>
          <w:lang w:val="es-MX"/>
        </w:rPr>
      </w:pPr>
    </w:p>
    <w:p w:rsidR="00C74205" w:rsidRDefault="00C74205" w:rsidP="00C74205">
      <w:pPr>
        <w:pStyle w:val="Ttulo2"/>
        <w:rPr>
          <w:rFonts w:ascii="Arial Narrow" w:hAnsi="Arial Narrow" w:cs="Arial"/>
          <w:w w:val="200"/>
        </w:rPr>
      </w:pPr>
    </w:p>
    <w:p w:rsidR="00C74205" w:rsidRPr="0037599E" w:rsidRDefault="00C74205" w:rsidP="00C74205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C74205" w:rsidRPr="0037599E" w:rsidRDefault="00C74205" w:rsidP="00C74205">
      <w:pPr>
        <w:rPr>
          <w:rFonts w:ascii="Arial Narrow" w:hAnsi="Arial Narrow" w:cs="Arial"/>
          <w:sz w:val="10"/>
        </w:rPr>
      </w:pPr>
    </w:p>
    <w:p w:rsidR="00C74205" w:rsidRPr="0037599E" w:rsidRDefault="00C74205" w:rsidP="00C74205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C74205" w:rsidRPr="0037599E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Pr="0037599E" w:rsidRDefault="00C74205" w:rsidP="00C74205">
      <w:pPr>
        <w:jc w:val="center"/>
        <w:rPr>
          <w:rFonts w:ascii="Arial Narrow" w:hAnsi="Arial Narrow" w:cs="Arial"/>
          <w:b/>
          <w:sz w:val="22"/>
        </w:rPr>
      </w:pPr>
    </w:p>
    <w:p w:rsidR="00C74205" w:rsidRPr="0037599E" w:rsidRDefault="00C74205" w:rsidP="00C74205">
      <w:pPr>
        <w:rPr>
          <w:rFonts w:ascii="Arial Narrow" w:hAnsi="Arial Narrow" w:cs="Arial"/>
          <w:b/>
          <w:sz w:val="22"/>
          <w:szCs w:val="22"/>
        </w:rPr>
      </w:pPr>
    </w:p>
    <w:p w:rsidR="00C74205" w:rsidRPr="0037599E" w:rsidRDefault="00C74205" w:rsidP="00C74205">
      <w:pPr>
        <w:rPr>
          <w:rFonts w:ascii="Arial Narrow" w:hAnsi="Arial Narrow" w:cs="Arial"/>
          <w:b/>
          <w:sz w:val="22"/>
          <w:szCs w:val="22"/>
        </w:rPr>
      </w:pPr>
      <w:r w:rsidRPr="00911A4F">
        <w:rPr>
          <w:rFonts w:ascii="Arial Narrow" w:hAnsi="Arial Narrow" w:cs="Arial"/>
          <w:b/>
          <w:sz w:val="22"/>
          <w:szCs w:val="22"/>
        </w:rPr>
        <w:t>FECHA</w:t>
      </w:r>
      <w:r w:rsidRPr="002068AD">
        <w:rPr>
          <w:rFonts w:ascii="Arial Narrow" w:hAnsi="Arial Narrow" w:cs="Arial"/>
          <w:b/>
          <w:sz w:val="22"/>
          <w:szCs w:val="22"/>
        </w:rPr>
        <w:t xml:space="preserve">:         </w:t>
      </w:r>
      <w:r>
        <w:rPr>
          <w:rFonts w:ascii="Arial Narrow" w:hAnsi="Arial Narrow" w:cs="Arial"/>
          <w:b/>
          <w:sz w:val="22"/>
          <w:szCs w:val="22"/>
        </w:rPr>
        <w:t>13</w:t>
      </w:r>
      <w:r w:rsidRPr="002068AD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>agosto hora</w:t>
      </w:r>
      <w:r w:rsidRPr="00911A4F">
        <w:rPr>
          <w:rFonts w:ascii="Arial Narrow" w:hAnsi="Arial Narrow" w:cs="Arial"/>
          <w:b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11</w:t>
      </w:r>
      <w:r w:rsidRPr="00911A4F">
        <w:rPr>
          <w:rFonts w:ascii="Arial Narrow" w:hAnsi="Arial Narrow" w:cs="Arial"/>
          <w:b/>
          <w:sz w:val="22"/>
          <w:szCs w:val="22"/>
        </w:rPr>
        <w:t>:00 HRS</w:t>
      </w:r>
    </w:p>
    <w:p w:rsidR="00C74205" w:rsidRPr="0037599E" w:rsidRDefault="00C74205" w:rsidP="00C74205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C74205" w:rsidRPr="0037599E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74205" w:rsidRPr="0037599E" w:rsidRDefault="00C74205" w:rsidP="008614D3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C74205" w:rsidRPr="0037599E" w:rsidRDefault="00C74205" w:rsidP="008614D3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C74205" w:rsidRPr="0037599E" w:rsidTr="008614D3">
        <w:tc>
          <w:tcPr>
            <w:tcW w:w="283" w:type="dxa"/>
            <w:tcBorders>
              <w:lef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C74205" w:rsidRPr="0037599E" w:rsidTr="008614D3">
        <w:tc>
          <w:tcPr>
            <w:tcW w:w="283" w:type="dxa"/>
            <w:tcBorders>
              <w:lef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C74205" w:rsidRPr="0037599E" w:rsidTr="008614D3">
        <w:tc>
          <w:tcPr>
            <w:tcW w:w="283" w:type="dxa"/>
            <w:tcBorders>
              <w:left w:val="double" w:sz="4" w:space="0" w:color="auto"/>
            </w:tcBorders>
          </w:tcPr>
          <w:p w:rsidR="00C74205" w:rsidRPr="00911A4F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hyperlink r:id="rId5" w:history="1">
              <w:r w:rsidRPr="00A30805">
                <w:rPr>
                  <w:rStyle w:val="Hipervnculo"/>
                  <w:rFonts w:ascii="Arial Narrow" w:hAnsi="Arial Narrow"/>
                </w:rPr>
                <w:t>jal_compras@</w:t>
              </w:r>
            </w:hyperlink>
            <w:r w:rsidRPr="002B3C18">
              <w:rPr>
                <w:rFonts w:ascii="Arial Narrow" w:hAnsi="Arial Narrow"/>
                <w:color w:val="3138BF"/>
                <w:u w:val="single"/>
              </w:rPr>
              <w:t>inea.gob.mx</w:t>
            </w:r>
            <w:r>
              <w:rPr>
                <w:rFonts w:ascii="Arial Narrow" w:hAnsi="Arial Narrow"/>
                <w:color w:val="3138BF"/>
                <w:u w:val="single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10 </w:t>
            </w:r>
            <w:r w:rsidRPr="002068AD">
              <w:rPr>
                <w:rFonts w:ascii="Arial Narrow" w:hAnsi="Arial Narrow" w:cs="Arial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agosto </w:t>
            </w:r>
            <w:r w:rsidRPr="002068AD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37599E" w:rsidTr="008614D3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C74205" w:rsidRPr="0037599E" w:rsidTr="008614D3">
        <w:trPr>
          <w:cantSplit/>
          <w:trHeight w:val="631"/>
        </w:trPr>
        <w:tc>
          <w:tcPr>
            <w:tcW w:w="4111" w:type="dxa"/>
            <w:gridSpan w:val="2"/>
          </w:tcPr>
          <w:p w:rsidR="00C74205" w:rsidRPr="0037599E" w:rsidRDefault="00C74205" w:rsidP="008614D3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C74205" w:rsidRPr="0037599E" w:rsidRDefault="00C74205" w:rsidP="008614D3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37599E" w:rsidTr="008614D3">
        <w:trPr>
          <w:cantSplit/>
          <w:trHeight w:val="348"/>
        </w:trPr>
        <w:tc>
          <w:tcPr>
            <w:tcW w:w="4111" w:type="dxa"/>
            <w:gridSpan w:val="2"/>
          </w:tcPr>
          <w:p w:rsidR="00C74205" w:rsidRPr="0037599E" w:rsidRDefault="00C74205" w:rsidP="008614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37599E" w:rsidTr="008614D3">
        <w:trPr>
          <w:cantSplit/>
          <w:trHeight w:val="326"/>
        </w:trPr>
        <w:tc>
          <w:tcPr>
            <w:tcW w:w="4111" w:type="dxa"/>
            <w:gridSpan w:val="2"/>
          </w:tcPr>
          <w:p w:rsidR="00C74205" w:rsidRPr="0037599E" w:rsidRDefault="00C74205" w:rsidP="008614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37599E" w:rsidTr="008614D3">
        <w:trPr>
          <w:cantSplit/>
          <w:trHeight w:val="327"/>
        </w:trPr>
        <w:tc>
          <w:tcPr>
            <w:tcW w:w="4111" w:type="dxa"/>
            <w:gridSpan w:val="2"/>
          </w:tcPr>
          <w:p w:rsidR="00C74205" w:rsidRDefault="00C74205" w:rsidP="008614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37599E" w:rsidTr="008614D3">
        <w:trPr>
          <w:cantSplit/>
          <w:trHeight w:val="378"/>
        </w:trPr>
        <w:tc>
          <w:tcPr>
            <w:tcW w:w="4111" w:type="dxa"/>
            <w:gridSpan w:val="2"/>
          </w:tcPr>
          <w:p w:rsidR="00C74205" w:rsidRPr="0037599E" w:rsidRDefault="00C74205" w:rsidP="008614D3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37599E" w:rsidTr="008614D3">
        <w:trPr>
          <w:cantSplit/>
        </w:trPr>
        <w:tc>
          <w:tcPr>
            <w:tcW w:w="11057" w:type="dxa"/>
            <w:gridSpan w:val="3"/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C74205" w:rsidRPr="0037599E" w:rsidTr="008614D3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74205" w:rsidRPr="0037599E" w:rsidRDefault="00C74205" w:rsidP="008614D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74205" w:rsidRPr="000F01FD" w:rsidTr="008614D3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C74205" w:rsidRPr="005A4286" w:rsidRDefault="00C74205" w:rsidP="00C74205">
      <w:pPr>
        <w:pStyle w:val="Lista3"/>
        <w:jc w:val="center"/>
        <w:rPr>
          <w:rFonts w:ascii="Arial Narrow" w:hAnsi="Arial Narrow"/>
          <w:b/>
          <w:w w:val="200"/>
        </w:rPr>
      </w:pPr>
      <w:r w:rsidRPr="000F01FD">
        <w:rPr>
          <w:rFonts w:asciiTheme="minorHAnsi" w:hAnsiTheme="minorHAnsi"/>
          <w:lang w:val="es-MX"/>
        </w:rPr>
        <w:br w:type="page"/>
      </w:r>
      <w:r w:rsidRPr="005A4286">
        <w:rPr>
          <w:rFonts w:ascii="Arial Narrow" w:hAnsi="Arial Narrow"/>
          <w:b/>
          <w:w w:val="200"/>
        </w:rPr>
        <w:lastRenderedPageBreak/>
        <w:t>ANEXO 3</w:t>
      </w:r>
    </w:p>
    <w:p w:rsidR="00C74205" w:rsidRPr="0037599E" w:rsidRDefault="00C74205" w:rsidP="00C74205">
      <w:pPr>
        <w:jc w:val="center"/>
        <w:rPr>
          <w:rFonts w:ascii="Arial Narrow" w:hAnsi="Arial Narrow" w:cs="Arial"/>
          <w:color w:val="000000"/>
          <w:sz w:val="22"/>
          <w:szCs w:val="22"/>
        </w:rPr>
      </w:pPr>
    </w:p>
    <w:p w:rsidR="00C74205" w:rsidRPr="0037599E" w:rsidRDefault="00C74205" w:rsidP="00C74205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LICITACIÓN PÚBLICA LOCAL SIN CONCURRENCIA DEL COMITE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Pr="0037599E" w:rsidRDefault="00C74205" w:rsidP="00C74205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C74205" w:rsidRPr="0037599E" w:rsidRDefault="00C74205" w:rsidP="00C7420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>COMITÉ DE ADQUISICIONES DEL</w:t>
      </w:r>
    </w:p>
    <w:p w:rsidR="00C74205" w:rsidRPr="0037599E" w:rsidRDefault="00C74205" w:rsidP="00C74205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institutoESTATAL PARALA EDUCACIÓNDE JÓVENES Y ADULTOS</w:t>
      </w:r>
    </w:p>
    <w:p w:rsidR="00C74205" w:rsidRPr="0037599E" w:rsidRDefault="00C74205" w:rsidP="00C74205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C74205" w:rsidRPr="000F01FD" w:rsidRDefault="00C74205" w:rsidP="00C74205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C74205" w:rsidRPr="0037599E" w:rsidRDefault="00C74205" w:rsidP="00C7420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C74205" w:rsidRPr="0037599E" w:rsidRDefault="00C74205" w:rsidP="00C74205">
      <w:pPr>
        <w:rPr>
          <w:rFonts w:ascii="Arial Narrow" w:hAnsi="Arial Narrow" w:cs="Arial"/>
          <w:szCs w:val="22"/>
        </w:rPr>
      </w:pPr>
    </w:p>
    <w:p w:rsidR="00C74205" w:rsidRPr="0037599E" w:rsidRDefault="00C74205" w:rsidP="00C7420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C74205" w:rsidRPr="0037599E" w:rsidRDefault="00C74205" w:rsidP="00C74205">
      <w:pPr>
        <w:rPr>
          <w:rFonts w:ascii="Arial Narrow" w:hAnsi="Arial Narrow" w:cs="Arial"/>
          <w:szCs w:val="22"/>
        </w:rPr>
      </w:pPr>
    </w:p>
    <w:p w:rsidR="00C74205" w:rsidRPr="0037599E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</w:t>
      </w:r>
      <w:proofErr w:type="spellStart"/>
      <w:r w:rsidRPr="0037599E">
        <w:rPr>
          <w:rFonts w:ascii="Arial Narrow" w:hAnsi="Arial Narrow" w:cs="Arial"/>
          <w:sz w:val="22"/>
          <w:szCs w:val="22"/>
          <w:lang w:val="es-MX"/>
        </w:rPr>
        <w:t>mos</w:t>
      </w:r>
      <w:proofErr w:type="spellEnd"/>
      <w:r w:rsidRPr="0037599E">
        <w:rPr>
          <w:rFonts w:ascii="Arial Narrow" w:hAnsi="Arial Narrow" w:cs="Arial"/>
          <w:sz w:val="22"/>
          <w:szCs w:val="22"/>
          <w:lang w:val="es-MX"/>
        </w:rPr>
        <w:t>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</w:t>
      </w:r>
      <w:proofErr w:type="spellStart"/>
      <w:r w:rsidRPr="0037599E">
        <w:rPr>
          <w:rFonts w:ascii="Arial Narrow" w:hAnsi="Arial Narrow" w:cs="Arial"/>
          <w:sz w:val="22"/>
          <w:szCs w:val="22"/>
        </w:rPr>
        <w:t>mos</w:t>
      </w:r>
      <w:proofErr w:type="spellEnd"/>
      <w:r w:rsidRPr="0037599E">
        <w:rPr>
          <w:rFonts w:ascii="Arial Narrow" w:hAnsi="Arial Narrow" w:cs="Arial"/>
          <w:sz w:val="22"/>
          <w:szCs w:val="22"/>
        </w:rPr>
        <w:t>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</w:t>
      </w:r>
      <w:proofErr w:type="spellStart"/>
      <w:r w:rsidRPr="0037599E">
        <w:rPr>
          <w:rFonts w:ascii="Arial Narrow" w:hAnsi="Arial Narrow" w:cs="Arial"/>
          <w:sz w:val="22"/>
          <w:szCs w:val="22"/>
        </w:rPr>
        <w:t>emos</w:t>
      </w:r>
      <w:proofErr w:type="spellEnd"/>
      <w:r w:rsidRPr="0037599E">
        <w:rPr>
          <w:rFonts w:ascii="Arial Narrow" w:hAnsi="Arial Narrow" w:cs="Arial"/>
          <w:sz w:val="22"/>
          <w:szCs w:val="22"/>
        </w:rPr>
        <w:t xml:space="preserve">) a firmar el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contrato  respectivo</w:t>
      </w:r>
      <w:proofErr w:type="gramEnd"/>
      <w:r w:rsidRPr="0037599E">
        <w:rPr>
          <w:rFonts w:ascii="Arial Narrow" w:hAnsi="Arial Narrow" w:cs="Arial"/>
          <w:sz w:val="22"/>
          <w:szCs w:val="22"/>
        </w:rPr>
        <w:t xml:space="preserve">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</w:p>
    <w:p w:rsidR="00C74205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</w:t>
      </w:r>
      <w:proofErr w:type="gramStart"/>
      <w:r w:rsidRPr="0037599E">
        <w:rPr>
          <w:rFonts w:ascii="Arial Narrow" w:hAnsi="Arial Narrow" w:cs="Arial"/>
          <w:sz w:val="22"/>
          <w:szCs w:val="22"/>
        </w:rPr>
        <w:t xml:space="preserve">representada </w:t>
      </w:r>
      <w:r>
        <w:rPr>
          <w:rFonts w:ascii="Arial Narrow" w:hAnsi="Arial Narrow" w:cs="Arial"/>
          <w:sz w:val="22"/>
          <w:szCs w:val="22"/>
        </w:rPr>
        <w:t xml:space="preserve"> se</w:t>
      </w:r>
      <w:proofErr w:type="gramEnd"/>
      <w:r>
        <w:rPr>
          <w:rFonts w:ascii="Arial Narrow" w:hAnsi="Arial Narrow" w:cs="Arial"/>
          <w:sz w:val="22"/>
          <w:szCs w:val="22"/>
        </w:rPr>
        <w:t xml:space="preserve"> compromete a cumplir totalmente, tal y como se requiere en las bases y los anexos de la presente licitación</w:t>
      </w:r>
    </w:p>
    <w:p w:rsidR="00C74205" w:rsidRDefault="00C74205" w:rsidP="00C74205">
      <w:pPr>
        <w:pStyle w:val="Prrafodelista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C74205" w:rsidRPr="0037599E" w:rsidRDefault="00C74205" w:rsidP="00C74205">
      <w:pPr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Expreso mi consentimiento y autorización para que en el caso de salir adjudicado,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El</w:t>
      </w:r>
      <w:r w:rsidRPr="0037599E">
        <w:rPr>
          <w:rFonts w:ascii="Arial Narrow" w:hAnsi="Arial Narrow" w:cs="Arial"/>
          <w:b/>
          <w:lang w:val="es-MX"/>
        </w:rPr>
        <w:t>“</w:t>
      </w:r>
      <w:proofErr w:type="gramEnd"/>
      <w:r w:rsidRPr="0037599E">
        <w:rPr>
          <w:rFonts w:ascii="Arial Narrow" w:hAnsi="Arial Narrow" w:cs="Arial"/>
          <w:b/>
          <w:lang w:val="es-MX"/>
        </w:rPr>
        <w:t>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garantía que deban otorgar de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acuerdo  a</w:t>
      </w:r>
      <w:proofErr w:type="gramEnd"/>
      <w:r w:rsidRPr="0037599E">
        <w:rPr>
          <w:rFonts w:ascii="Arial Narrow" w:hAnsi="Arial Narrow" w:cs="Arial"/>
          <w:sz w:val="22"/>
          <w:szCs w:val="22"/>
        </w:rPr>
        <w:t xml:space="preserve"> lo señalado en el punto 15 de estas bases.</w:t>
      </w:r>
    </w:p>
    <w:p w:rsidR="00C74205" w:rsidRPr="0037599E" w:rsidRDefault="00C74205" w:rsidP="00C7420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C74205" w:rsidRPr="0037599E" w:rsidRDefault="00C74205" w:rsidP="00C74205">
      <w:pPr>
        <w:jc w:val="both"/>
        <w:rPr>
          <w:rFonts w:ascii="Arial Narrow" w:hAnsi="Arial Narrow" w:cs="Arial"/>
          <w:sz w:val="22"/>
          <w:szCs w:val="22"/>
        </w:rPr>
      </w:pPr>
    </w:p>
    <w:p w:rsidR="00C74205" w:rsidRPr="0037599E" w:rsidRDefault="00C74205" w:rsidP="00C74205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C74205" w:rsidRDefault="00C74205" w:rsidP="00C74205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C74205" w:rsidRPr="0037599E" w:rsidRDefault="00C74205" w:rsidP="00C74205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bookmarkStart w:id="0" w:name="_GoBack"/>
      <w:bookmarkEnd w:id="0"/>
      <w:r w:rsidRPr="0037599E">
        <w:rPr>
          <w:rFonts w:ascii="Arial Narrow" w:hAnsi="Arial Narrow" w:cs="Arial"/>
          <w:b/>
          <w:w w:val="200"/>
          <w:sz w:val="20"/>
          <w:szCs w:val="20"/>
        </w:rPr>
        <w:lastRenderedPageBreak/>
        <w:t>ANEXO 4</w:t>
      </w:r>
    </w:p>
    <w:p w:rsidR="00C74205" w:rsidRPr="0037599E" w:rsidRDefault="00C74205" w:rsidP="00C74205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LICITACIÓN PÚBLICA LOCAL SIN CONCURRENCIA DEL COMITE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Default="00C74205" w:rsidP="00C74205">
      <w:pPr>
        <w:pStyle w:val="Ttulo2"/>
        <w:jc w:val="both"/>
        <w:rPr>
          <w:rFonts w:ascii="Arial Narrow" w:hAnsi="Arial Narrow" w:cs="Arial"/>
          <w:caps/>
          <w:sz w:val="18"/>
          <w:szCs w:val="18"/>
          <w:lang w:val="es-ES"/>
        </w:rPr>
      </w:pPr>
    </w:p>
    <w:p w:rsidR="00C74205" w:rsidRPr="0037599E" w:rsidRDefault="00C74205" w:rsidP="00C74205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COMITÉ DE ADQUISICIONES DEL</w:t>
      </w:r>
    </w:p>
    <w:p w:rsidR="00C74205" w:rsidRPr="0037599E" w:rsidRDefault="00C74205" w:rsidP="00C74205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C74205" w:rsidRPr="0037599E" w:rsidRDefault="00C74205" w:rsidP="00C74205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C74205" w:rsidRPr="000F01FD" w:rsidRDefault="00C74205" w:rsidP="00C74205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C74205" w:rsidRPr="000F01FD" w:rsidRDefault="00C74205" w:rsidP="00C74205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C74205" w:rsidRPr="000F01FD" w:rsidTr="008614D3">
        <w:trPr>
          <w:cantSplit/>
        </w:trPr>
        <w:tc>
          <w:tcPr>
            <w:tcW w:w="10773" w:type="dxa"/>
            <w:gridSpan w:val="3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C74205" w:rsidRPr="000F01FD" w:rsidTr="008614D3">
        <w:trPr>
          <w:cantSplit/>
        </w:trPr>
        <w:tc>
          <w:tcPr>
            <w:tcW w:w="10773" w:type="dxa"/>
            <w:gridSpan w:val="3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C74205" w:rsidRPr="000F01FD" w:rsidTr="008614D3">
        <w:trPr>
          <w:cantSplit/>
        </w:trPr>
        <w:tc>
          <w:tcPr>
            <w:tcW w:w="10773" w:type="dxa"/>
            <w:gridSpan w:val="3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C74205" w:rsidRPr="000F01FD" w:rsidTr="008614D3">
        <w:trPr>
          <w:cantSplit/>
        </w:trPr>
        <w:tc>
          <w:tcPr>
            <w:tcW w:w="10773" w:type="dxa"/>
            <w:gridSpan w:val="3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C74205" w:rsidRPr="000F01FD" w:rsidTr="008614D3">
        <w:trPr>
          <w:cantSplit/>
        </w:trPr>
        <w:tc>
          <w:tcPr>
            <w:tcW w:w="10773" w:type="dxa"/>
            <w:gridSpan w:val="3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C74205" w:rsidRPr="000F01FD" w:rsidTr="008614D3">
        <w:tc>
          <w:tcPr>
            <w:tcW w:w="5529" w:type="dxa"/>
            <w:gridSpan w:val="2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C74205" w:rsidRPr="000F01FD" w:rsidTr="008614D3">
        <w:tc>
          <w:tcPr>
            <w:tcW w:w="5529" w:type="dxa"/>
            <w:gridSpan w:val="2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C74205" w:rsidRPr="000F01FD" w:rsidTr="008614D3">
        <w:trPr>
          <w:cantSplit/>
        </w:trPr>
        <w:tc>
          <w:tcPr>
            <w:tcW w:w="10773" w:type="dxa"/>
            <w:gridSpan w:val="3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C74205" w:rsidRPr="000F01FD" w:rsidTr="008614D3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C74205" w:rsidRPr="000F01FD" w:rsidRDefault="00C74205" w:rsidP="008614D3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C74205" w:rsidRPr="000F01FD" w:rsidTr="008614D3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C74205" w:rsidRPr="000F01FD" w:rsidRDefault="00C74205" w:rsidP="008614D3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C74205" w:rsidRPr="000F01FD" w:rsidRDefault="00C74205" w:rsidP="008614D3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C74205" w:rsidRPr="000F01FD" w:rsidRDefault="00C74205" w:rsidP="008614D3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proofErr w:type="gramStart"/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</w:t>
            </w:r>
            <w:proofErr w:type="gramEnd"/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 xml:space="preserve"> Personas Físicas: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C74205" w:rsidRPr="000F01FD" w:rsidTr="008614D3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74205" w:rsidRPr="000F01FD" w:rsidTr="008614D3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C74205" w:rsidRPr="000F01FD" w:rsidRDefault="00C74205" w:rsidP="008614D3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C74205" w:rsidRPr="000F01FD" w:rsidTr="008614D3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C74205" w:rsidRPr="000F01FD" w:rsidRDefault="00C74205" w:rsidP="008614D3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C74205" w:rsidRPr="000F01FD" w:rsidRDefault="00C74205" w:rsidP="008614D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1A4181" wp14:editId="3F4FB539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822EC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E830DC" wp14:editId="39A74A01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F6C2AC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CED95C" wp14:editId="577585D2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96C70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9BBC9A" wp14:editId="3B9F4EB1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98050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C74205" w:rsidRPr="000F01FD" w:rsidRDefault="00C74205" w:rsidP="008614D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C74205" w:rsidRPr="000F01FD" w:rsidRDefault="00C74205" w:rsidP="008614D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9AA19B" wp14:editId="6C36B82F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8E489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44CD1A" wp14:editId="0C7D12D3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365B29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47DADB" wp14:editId="20A3D1DC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0401D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B6B7A4" wp14:editId="47AFFCCC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7C4EA3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81FF5E" wp14:editId="272E8A26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D85CA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7694D8" wp14:editId="4338EF6C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F7387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C74205" w:rsidRPr="000F01FD" w:rsidRDefault="00C74205" w:rsidP="008614D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</w:t>
            </w:r>
            <w:proofErr w:type="spellStart"/>
            <w:proofErr w:type="gramStart"/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Int</w:t>
            </w:r>
            <w:proofErr w:type="spellEnd"/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..</w:t>
            </w:r>
            <w:proofErr w:type="gramEnd"/>
          </w:p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C74205" w:rsidRPr="000F01FD" w:rsidRDefault="00C74205" w:rsidP="00C74205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C74205" w:rsidRPr="000F01FD" w:rsidRDefault="00C74205" w:rsidP="00C74205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C74205" w:rsidRPr="00800520" w:rsidRDefault="00C74205" w:rsidP="00C74205">
      <w:pPr>
        <w:pStyle w:val="Ttulo1"/>
        <w:rPr>
          <w:rFonts w:ascii="Arial Narrow" w:hAnsi="Arial Narrow" w:cs="Arial"/>
          <w:w w:val="20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  <w:r w:rsidRPr="00800520">
        <w:rPr>
          <w:rFonts w:ascii="Arial Narrow" w:hAnsi="Arial Narrow" w:cs="Arial"/>
          <w:w w:val="200"/>
          <w:sz w:val="22"/>
        </w:rPr>
        <w:lastRenderedPageBreak/>
        <w:t>ANEXO 5</w:t>
      </w:r>
    </w:p>
    <w:p w:rsidR="00C74205" w:rsidRPr="00800520" w:rsidRDefault="00C74205" w:rsidP="00C74205">
      <w:pPr>
        <w:rPr>
          <w:rFonts w:ascii="Arial Narrow" w:hAnsi="Arial Narrow"/>
          <w:lang w:val="es-MX"/>
        </w:rPr>
      </w:pP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LICITACIÓN PÚBLICA LOCAL SIN CONCURRENCIA DEL COMITE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sz w:val="22"/>
          <w:szCs w:val="22"/>
        </w:rPr>
      </w:pPr>
    </w:p>
    <w:p w:rsidR="00C74205" w:rsidRPr="00800520" w:rsidRDefault="00C74205" w:rsidP="00C74205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C74205" w:rsidRPr="00800520" w:rsidRDefault="00C74205" w:rsidP="00C7420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C74205" w:rsidRPr="00800520" w:rsidRDefault="00C74205" w:rsidP="00C74205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C74205" w:rsidRPr="00800520" w:rsidRDefault="00C74205" w:rsidP="00C7420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C74205" w:rsidRPr="00800520" w:rsidTr="008614D3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C74205" w:rsidRPr="00800520" w:rsidRDefault="00C74205" w:rsidP="008614D3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C74205" w:rsidRPr="00800520" w:rsidRDefault="00C74205" w:rsidP="008614D3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C74205" w:rsidRPr="00800520" w:rsidRDefault="00C74205" w:rsidP="008614D3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C74205" w:rsidRPr="00800520" w:rsidRDefault="00C74205" w:rsidP="008614D3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C74205" w:rsidRPr="00800520" w:rsidTr="008614D3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74205" w:rsidRPr="00800520" w:rsidRDefault="00C74205" w:rsidP="008614D3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74205" w:rsidRPr="00800520" w:rsidRDefault="00C74205" w:rsidP="008614D3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74205" w:rsidRPr="00800520" w:rsidRDefault="00C74205" w:rsidP="008614D3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C74205" w:rsidRPr="00800520" w:rsidRDefault="00C74205" w:rsidP="008614D3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C74205" w:rsidRPr="00800520" w:rsidRDefault="00C74205" w:rsidP="00C74205">
      <w:pPr>
        <w:jc w:val="center"/>
        <w:rPr>
          <w:rFonts w:ascii="Arial Narrow" w:hAnsi="Arial Narrow" w:cs="Arial"/>
          <w:b/>
          <w:sz w:val="22"/>
        </w:rPr>
      </w:pPr>
    </w:p>
    <w:p w:rsidR="00C74205" w:rsidRPr="00800520" w:rsidRDefault="00C74205" w:rsidP="00C7420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C74205" w:rsidRPr="00800520" w:rsidRDefault="00C74205" w:rsidP="00C74205">
      <w:pPr>
        <w:jc w:val="both"/>
        <w:rPr>
          <w:rFonts w:ascii="Arial Narrow" w:hAnsi="Arial Narrow" w:cs="Arial"/>
          <w:b/>
          <w:sz w:val="22"/>
        </w:rPr>
      </w:pPr>
    </w:p>
    <w:p w:rsidR="00C74205" w:rsidRPr="000F01FD" w:rsidRDefault="00C74205" w:rsidP="00C74205">
      <w:pPr>
        <w:jc w:val="both"/>
        <w:rPr>
          <w:rFonts w:asciiTheme="minorHAnsi" w:hAnsiTheme="minorHAnsi" w:cs="Arial"/>
          <w:b/>
          <w:sz w:val="22"/>
        </w:rPr>
      </w:pPr>
    </w:p>
    <w:p w:rsidR="00C74205" w:rsidRPr="000F01FD" w:rsidRDefault="00C74205" w:rsidP="00C74205">
      <w:pPr>
        <w:jc w:val="center"/>
        <w:rPr>
          <w:rFonts w:asciiTheme="minorHAnsi" w:hAnsiTheme="minorHAnsi" w:cs="Arial"/>
          <w:b/>
          <w:sz w:val="22"/>
        </w:rPr>
      </w:pPr>
    </w:p>
    <w:p w:rsidR="00C74205" w:rsidRPr="00800520" w:rsidRDefault="00C74205" w:rsidP="00C74205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 xml:space="preserve">tal y como o acredito con los datos asentados en el anexo 4, manifiesto bajo protesta de decir verdad, que en caso de resultar adjudicado cumpliré con mi ofrecimiento de entregar los </w:t>
      </w:r>
      <w:r>
        <w:rPr>
          <w:rFonts w:ascii="Arial Narrow" w:hAnsi="Arial Narrow" w:cs="Arial"/>
        </w:rPr>
        <w:t>biene</w:t>
      </w:r>
      <w:r w:rsidRPr="00800520">
        <w:rPr>
          <w:rFonts w:ascii="Arial Narrow" w:hAnsi="Arial Narrow" w:cs="Arial"/>
        </w:rPr>
        <w:t>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C74205" w:rsidRPr="00800520" w:rsidRDefault="00C74205" w:rsidP="00C74205">
      <w:pPr>
        <w:rPr>
          <w:rFonts w:ascii="Arial Narrow" w:hAnsi="Arial Narrow" w:cs="Arial"/>
        </w:rPr>
      </w:pPr>
    </w:p>
    <w:p w:rsidR="00C74205" w:rsidRPr="00800520" w:rsidRDefault="00C74205" w:rsidP="00C74205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C74205" w:rsidRPr="00800520" w:rsidRDefault="00C74205" w:rsidP="00C74205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C74205" w:rsidRPr="00800520" w:rsidRDefault="00C74205" w:rsidP="00C74205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color w:val="FF0000"/>
          <w:sz w:val="22"/>
          <w:lang w:val="es-MX"/>
        </w:rPr>
        <w:br w:type="page"/>
      </w:r>
      <w:r w:rsidRPr="00800520">
        <w:rPr>
          <w:rFonts w:ascii="Arial Narrow" w:hAnsi="Arial Narrow" w:cs="Arial"/>
          <w:b/>
          <w:w w:val="200"/>
          <w:sz w:val="22"/>
        </w:rPr>
        <w:lastRenderedPageBreak/>
        <w:t>ANEXO 6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LICITACIÓN PÚBLICA LOCAL SIN CONCURRENCIA DEL COMITE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sz w:val="22"/>
        </w:rPr>
      </w:pPr>
    </w:p>
    <w:p w:rsidR="00C74205" w:rsidRPr="000F01FD" w:rsidRDefault="00C74205" w:rsidP="00C74205">
      <w:pPr>
        <w:jc w:val="center"/>
        <w:rPr>
          <w:rFonts w:asciiTheme="minorHAnsi" w:hAnsiTheme="minorHAnsi" w:cs="Arial"/>
          <w:sz w:val="22"/>
          <w:szCs w:val="22"/>
        </w:rPr>
      </w:pPr>
    </w:p>
    <w:p w:rsidR="00C74205" w:rsidRPr="000F01FD" w:rsidRDefault="00C74205" w:rsidP="00C7420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C74205" w:rsidRPr="00800520" w:rsidRDefault="00C74205" w:rsidP="00C74205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C74205" w:rsidRPr="00800520" w:rsidRDefault="00C74205" w:rsidP="00C74205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C74205" w:rsidRPr="00800520" w:rsidRDefault="00C74205" w:rsidP="00C74205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C74205" w:rsidRPr="00800520" w:rsidTr="008614D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C74205" w:rsidRPr="00800520" w:rsidRDefault="00C74205" w:rsidP="008614D3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C74205" w:rsidRPr="00800520" w:rsidRDefault="00C74205" w:rsidP="008614D3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C74205" w:rsidRPr="00800520" w:rsidRDefault="00C74205" w:rsidP="008614D3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C74205" w:rsidRPr="00800520" w:rsidRDefault="00C74205" w:rsidP="008614D3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C74205" w:rsidRPr="00800520" w:rsidRDefault="00C74205" w:rsidP="008614D3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C74205" w:rsidRPr="00800520" w:rsidTr="008614D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C74205" w:rsidRPr="00800520" w:rsidTr="008614D3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C74205" w:rsidRPr="00800520" w:rsidRDefault="00C74205" w:rsidP="008614D3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C74205" w:rsidRPr="00800520" w:rsidTr="008614D3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C74205" w:rsidRPr="00800520" w:rsidRDefault="00C74205" w:rsidP="008614D3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C74205" w:rsidRPr="00800520" w:rsidTr="008614D3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05" w:rsidRPr="00800520" w:rsidRDefault="00C74205" w:rsidP="008614D3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C74205" w:rsidRPr="00800520" w:rsidRDefault="00C74205" w:rsidP="008614D3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C74205" w:rsidRPr="000F01FD" w:rsidRDefault="00C74205" w:rsidP="00C74205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C74205" w:rsidRPr="000F01FD" w:rsidTr="008614D3">
        <w:trPr>
          <w:cantSplit/>
          <w:trHeight w:val="389"/>
        </w:trPr>
        <w:tc>
          <w:tcPr>
            <w:tcW w:w="9811" w:type="dxa"/>
            <w:gridSpan w:val="2"/>
          </w:tcPr>
          <w:p w:rsidR="00C74205" w:rsidRPr="000F01FD" w:rsidRDefault="00C74205" w:rsidP="008614D3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C74205" w:rsidRPr="001D2D5D" w:rsidTr="008614D3">
        <w:trPr>
          <w:cantSplit/>
          <w:trHeight w:val="80"/>
        </w:trPr>
        <w:tc>
          <w:tcPr>
            <w:tcW w:w="2945" w:type="dxa"/>
          </w:tcPr>
          <w:p w:rsidR="00C74205" w:rsidRPr="001D2D5D" w:rsidRDefault="00C74205" w:rsidP="008614D3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C74205" w:rsidRPr="001D2D5D" w:rsidRDefault="00C74205" w:rsidP="008614D3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C74205" w:rsidRPr="001D2D5D" w:rsidRDefault="00C74205" w:rsidP="008614D3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C74205" w:rsidRPr="001D2D5D" w:rsidTr="008614D3">
        <w:trPr>
          <w:cantSplit/>
          <w:trHeight w:val="247"/>
        </w:trPr>
        <w:tc>
          <w:tcPr>
            <w:tcW w:w="9811" w:type="dxa"/>
            <w:gridSpan w:val="2"/>
          </w:tcPr>
          <w:p w:rsidR="00C74205" w:rsidRPr="001D2D5D" w:rsidRDefault="00C74205" w:rsidP="008614D3">
            <w:pPr>
              <w:jc w:val="both"/>
              <w:rPr>
                <w:rFonts w:ascii="Arial Narrow" w:hAnsi="Arial Narrow" w:cs="Arial"/>
              </w:rPr>
            </w:pPr>
          </w:p>
          <w:p w:rsidR="00C74205" w:rsidRPr="001D2D5D" w:rsidRDefault="00C74205" w:rsidP="008614D3">
            <w:pPr>
              <w:jc w:val="both"/>
              <w:rPr>
                <w:rFonts w:ascii="Arial Narrow" w:hAnsi="Arial Narrow" w:cs="Arial"/>
              </w:rPr>
            </w:pPr>
          </w:p>
          <w:p w:rsidR="00C74205" w:rsidRPr="001D2D5D" w:rsidRDefault="00C74205" w:rsidP="008614D3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C74205" w:rsidRPr="000F01FD" w:rsidRDefault="00C74205" w:rsidP="00C74205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C74205" w:rsidRPr="000F01FD" w:rsidRDefault="00C74205" w:rsidP="00C74205">
      <w:pPr>
        <w:rPr>
          <w:rFonts w:asciiTheme="minorHAnsi" w:hAnsiTheme="minorHAnsi" w:cs="Arial"/>
          <w:sz w:val="22"/>
        </w:rPr>
      </w:pPr>
    </w:p>
    <w:p w:rsidR="00C74205" w:rsidRPr="00800520" w:rsidRDefault="00C74205" w:rsidP="00C74205">
      <w:pPr>
        <w:rPr>
          <w:rFonts w:ascii="Arial Narrow" w:hAnsi="Arial Narrow" w:cs="Arial"/>
          <w:sz w:val="22"/>
        </w:rPr>
      </w:pPr>
    </w:p>
    <w:p w:rsidR="00C74205" w:rsidRPr="00800520" w:rsidRDefault="00C74205" w:rsidP="00C74205">
      <w:pPr>
        <w:rPr>
          <w:rFonts w:ascii="Arial Narrow" w:hAnsi="Arial Narrow" w:cs="Arial"/>
          <w:sz w:val="22"/>
        </w:rPr>
      </w:pPr>
    </w:p>
    <w:p w:rsidR="00C74205" w:rsidRPr="00800520" w:rsidRDefault="00C74205" w:rsidP="00C74205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7A45CA9D" wp14:editId="627AD4B5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F64A0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C74205" w:rsidRPr="00800520" w:rsidRDefault="00C74205" w:rsidP="00C74205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sz w:val="22"/>
          <w:lang w:val="es-MX"/>
        </w:rPr>
      </w:pPr>
    </w:p>
    <w:p w:rsidR="00C74205" w:rsidRPr="00800520" w:rsidRDefault="00C74205" w:rsidP="00C74205">
      <w:pPr>
        <w:spacing w:line="260" w:lineRule="atLeast"/>
        <w:rPr>
          <w:rFonts w:ascii="Arial Narrow" w:hAnsi="Arial Narrow" w:cs="Arial"/>
          <w:szCs w:val="22"/>
        </w:rPr>
      </w:pPr>
    </w:p>
    <w:p w:rsidR="00C74205" w:rsidRPr="00800520" w:rsidRDefault="00C74205" w:rsidP="00C74205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</w:p>
    <w:p w:rsidR="00C74205" w:rsidRDefault="00C74205" w:rsidP="00C74205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C74205" w:rsidRDefault="00C74205" w:rsidP="00C74205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C74205" w:rsidRDefault="00C74205" w:rsidP="00C74205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C74205" w:rsidRDefault="00C74205" w:rsidP="00C74205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C74205" w:rsidRDefault="00C74205" w:rsidP="00C74205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C74205" w:rsidRDefault="00C74205" w:rsidP="00C74205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>), EN EL EJERCICIO DE LA AUTORIZACIÓN QUE ME OTORGA EL GOBIERNO FEDERAL A TRAVÉS DE LA SECRETARÍA DE HACIENDA Y CRÉDITO PÚBLICO EN LOS TÉRMINOS DE LOS ARTÍCULOS 5º Y 6° DE LA LEY FEDERAL DE INSTITUCIONES DE FIANZAS, ME CONSTITUYO FIADORA POR LA SUMA DE $___________</w:t>
      </w:r>
      <w:proofErr w:type="gramStart"/>
      <w:r>
        <w:rPr>
          <w:rFonts w:ascii="Arial" w:hAnsi="Arial" w:cs="Arial"/>
          <w:sz w:val="20"/>
          <w:szCs w:val="22"/>
        </w:rPr>
        <w:t xml:space="preserve">_  </w:t>
      </w:r>
      <w:r>
        <w:rPr>
          <w:rFonts w:ascii="Arial" w:hAnsi="Arial" w:cs="Arial"/>
          <w:i/>
          <w:sz w:val="20"/>
          <w:szCs w:val="22"/>
          <w:u w:val="single"/>
        </w:rPr>
        <w:t>(</w:t>
      </w:r>
      <w:proofErr w:type="gramEnd"/>
      <w:r>
        <w:rPr>
          <w:rFonts w:ascii="Arial" w:hAnsi="Arial" w:cs="Arial"/>
          <w:i/>
          <w:sz w:val="20"/>
          <w:szCs w:val="22"/>
          <w:u w:val="single"/>
        </w:rPr>
        <w:t>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C74205" w:rsidRDefault="00C74205" w:rsidP="00C7420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C74205" w:rsidRDefault="00C74205" w:rsidP="00C7420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C74205" w:rsidRDefault="00C74205" w:rsidP="00C74205">
      <w:pPr>
        <w:spacing w:line="260" w:lineRule="atLeast"/>
        <w:rPr>
          <w:rFonts w:ascii="Arial" w:hAnsi="Arial" w:cs="Arial"/>
          <w:sz w:val="20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C74205" w:rsidRDefault="00C74205" w:rsidP="00C74205">
      <w:pPr>
        <w:spacing w:line="260" w:lineRule="atLeast"/>
        <w:rPr>
          <w:rFonts w:ascii="Arial" w:hAnsi="Arial" w:cs="Arial"/>
          <w:sz w:val="20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C74205" w:rsidRDefault="00C74205" w:rsidP="00C74205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</w:t>
      </w:r>
      <w:proofErr w:type="gramStart"/>
      <w:r>
        <w:rPr>
          <w:rFonts w:ascii="Arial" w:hAnsi="Arial" w:cs="Arial"/>
          <w:caps/>
          <w:sz w:val="20"/>
          <w:szCs w:val="22"/>
        </w:rPr>
        <w:t>que</w:t>
      </w:r>
      <w:proofErr w:type="gramEnd"/>
      <w:r>
        <w:rPr>
          <w:rFonts w:ascii="Arial" w:hAnsi="Arial" w:cs="Arial"/>
          <w:caps/>
          <w:sz w:val="20"/>
          <w:szCs w:val="22"/>
        </w:rPr>
        <w:t xml:space="preserve"> por razón de su domicilio presente o futuro, les pudiera corresponder.</w:t>
      </w:r>
    </w:p>
    <w:p w:rsidR="00C74205" w:rsidRDefault="00C74205" w:rsidP="00C74205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C74205" w:rsidRDefault="00C74205" w:rsidP="00C74205">
      <w:pPr>
        <w:spacing w:line="260" w:lineRule="atLeast"/>
        <w:rPr>
          <w:rFonts w:ascii="Arial" w:hAnsi="Arial" w:cs="Arial"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COMITÉ DE ADQUISICIONES </w:t>
      </w: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LICITACIÓN PÚBLICA LOCAL SIN CONCURRENCIA DEL COMITE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Pr="002068AD" w:rsidRDefault="00C74205" w:rsidP="00C74205">
      <w:pPr>
        <w:jc w:val="center"/>
        <w:rPr>
          <w:rFonts w:ascii="Arial Narrow" w:hAnsi="Arial Narrow" w:cs="Arial"/>
          <w:color w:val="FF0000"/>
          <w:sz w:val="22"/>
        </w:rPr>
      </w:pPr>
    </w:p>
    <w:p w:rsidR="00C74205" w:rsidRPr="00800520" w:rsidRDefault="00C74205" w:rsidP="00C74205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C74205" w:rsidRPr="00800520" w:rsidRDefault="00C74205" w:rsidP="00C74205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C74205" w:rsidRPr="00800520" w:rsidRDefault="00C74205" w:rsidP="00C74205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C74205" w:rsidRPr="00800520" w:rsidRDefault="00C74205" w:rsidP="00C74205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C74205" w:rsidRPr="00800520" w:rsidRDefault="00C74205" w:rsidP="00C7420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C74205" w:rsidRPr="00800520" w:rsidRDefault="00C74205" w:rsidP="00C74205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C74205" w:rsidRPr="00800520" w:rsidRDefault="00C74205" w:rsidP="00C7420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C74205" w:rsidRPr="00800520" w:rsidRDefault="00C74205" w:rsidP="00C74205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C74205" w:rsidRPr="00800520" w:rsidRDefault="00C74205" w:rsidP="00C74205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C74205" w:rsidRPr="00800520" w:rsidRDefault="00C74205" w:rsidP="00C74205">
      <w:pPr>
        <w:rPr>
          <w:rStyle w:val="nfasis"/>
          <w:rFonts w:ascii="Arial Narrow" w:hAnsi="Arial Narrow" w:cs="Arial"/>
          <w:i w:val="0"/>
        </w:rPr>
      </w:pPr>
    </w:p>
    <w:p w:rsidR="00C74205" w:rsidRPr="00800520" w:rsidRDefault="00C74205" w:rsidP="00C74205">
      <w:pPr>
        <w:rPr>
          <w:rStyle w:val="nfasis"/>
          <w:rFonts w:ascii="Arial Narrow" w:hAnsi="Arial Narrow" w:cs="Arial"/>
          <w:i w:val="0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Pr="00800520" w:rsidRDefault="00C74205" w:rsidP="00C74205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C74205" w:rsidRDefault="00C74205" w:rsidP="00C74205">
      <w:pPr>
        <w:spacing w:line="260" w:lineRule="atLeast"/>
        <w:jc w:val="center"/>
        <w:rPr>
          <w:rFonts w:ascii="Arial" w:hAnsi="Arial" w:cs="Arial"/>
          <w:caps/>
        </w:rPr>
      </w:pPr>
    </w:p>
    <w:p w:rsidR="00C74205" w:rsidRDefault="00C74205" w:rsidP="00C74205">
      <w:pPr>
        <w:spacing w:line="260" w:lineRule="atLeast"/>
        <w:jc w:val="center"/>
        <w:rPr>
          <w:rFonts w:ascii="Arial" w:hAnsi="Arial" w:cs="Arial"/>
          <w:caps/>
        </w:rPr>
      </w:pPr>
    </w:p>
    <w:p w:rsidR="00C74205" w:rsidRDefault="00C74205" w:rsidP="00C74205">
      <w:pPr>
        <w:spacing w:line="260" w:lineRule="atLeast"/>
        <w:jc w:val="center"/>
        <w:rPr>
          <w:rFonts w:ascii="Arial" w:hAnsi="Arial" w:cs="Arial"/>
          <w:caps/>
        </w:rPr>
      </w:pPr>
    </w:p>
    <w:p w:rsidR="00C74205" w:rsidRDefault="00C74205" w:rsidP="00C74205">
      <w:pPr>
        <w:pStyle w:val="Ttulo2"/>
        <w:jc w:val="left"/>
        <w:rPr>
          <w:rFonts w:ascii="Arial" w:hAnsi="Arial" w:cs="Arial"/>
          <w:b w:val="0"/>
          <w:caps/>
          <w:sz w:val="24"/>
          <w:szCs w:val="24"/>
          <w:lang w:val="es-ES"/>
        </w:rPr>
      </w:pPr>
    </w:p>
    <w:p w:rsidR="00C74205" w:rsidRPr="00647F06" w:rsidRDefault="00C74205" w:rsidP="00C74205"/>
    <w:p w:rsidR="00C74205" w:rsidRDefault="00C74205" w:rsidP="00C7420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74205" w:rsidRDefault="00C74205" w:rsidP="00C74205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74205" w:rsidRPr="001C178C" w:rsidRDefault="00C74205" w:rsidP="00C74205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DE ADQUISICIONES </w:t>
      </w:r>
    </w:p>
    <w:p w:rsidR="00C74205" w:rsidRPr="001C178C" w:rsidRDefault="00C74205" w:rsidP="00C74205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LICITACIÓN PÚBLICA LOCAL SIN CONCURRENCIA DEL COMITE</w:t>
      </w:r>
    </w:p>
    <w:p w:rsidR="00C74205" w:rsidRDefault="00C74205" w:rsidP="00C74205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LPLSCC-24/2018</w:t>
      </w:r>
    </w:p>
    <w:p w:rsidR="00C74205" w:rsidRDefault="00C74205" w:rsidP="00C74205">
      <w:pPr>
        <w:jc w:val="center"/>
        <w:rPr>
          <w:rFonts w:ascii="Arial Narrow" w:hAnsi="Arial Narrow" w:cs="Arial"/>
          <w:b/>
          <w:caps/>
          <w:sz w:val="22"/>
        </w:rPr>
      </w:pPr>
      <w:r>
        <w:rPr>
          <w:rFonts w:ascii="Arial Narrow" w:hAnsi="Arial Narrow" w:cs="Arial"/>
          <w:b/>
          <w:caps/>
          <w:sz w:val="22"/>
        </w:rPr>
        <w:t>“ADQUISICIÓN DE MATERIAL DE CONSTRUCCIÓN”</w:t>
      </w:r>
    </w:p>
    <w:p w:rsidR="00C74205" w:rsidRPr="00773863" w:rsidRDefault="00C74205" w:rsidP="00C74205">
      <w:pPr>
        <w:rPr>
          <w:rFonts w:ascii="Calibri" w:hAnsi="Calibri" w:cs="Calibri"/>
          <w:b/>
          <w:sz w:val="22"/>
        </w:rPr>
      </w:pPr>
    </w:p>
    <w:p w:rsidR="00C74205" w:rsidRPr="00773863" w:rsidRDefault="00C74205" w:rsidP="00C74205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C74205" w:rsidRPr="00773863" w:rsidRDefault="00C74205" w:rsidP="00C74205">
      <w:pPr>
        <w:jc w:val="center"/>
        <w:rPr>
          <w:rFonts w:ascii="Calibri" w:hAnsi="Calibri" w:cs="Calibri"/>
          <w:b/>
          <w:w w:val="200"/>
          <w:sz w:val="22"/>
        </w:rPr>
      </w:pPr>
    </w:p>
    <w:p w:rsidR="00C74205" w:rsidRPr="00773863" w:rsidRDefault="00C74205" w:rsidP="00C74205">
      <w:pPr>
        <w:jc w:val="center"/>
        <w:rPr>
          <w:rFonts w:ascii="Calibri" w:hAnsi="Calibri" w:cs="Calibri"/>
          <w:b/>
          <w:w w:val="200"/>
          <w:sz w:val="22"/>
        </w:rPr>
      </w:pPr>
    </w:p>
    <w:p w:rsidR="00C74205" w:rsidRPr="00773863" w:rsidRDefault="00C74205" w:rsidP="00C74205">
      <w:pPr>
        <w:jc w:val="both"/>
        <w:rPr>
          <w:rFonts w:ascii="Calibri" w:hAnsi="Calibri" w:cs="Calibri"/>
          <w:b/>
          <w:w w:val="200"/>
          <w:sz w:val="22"/>
        </w:rPr>
      </w:pPr>
    </w:p>
    <w:p w:rsidR="00C74205" w:rsidRPr="00773863" w:rsidRDefault="00C74205" w:rsidP="00C74205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C74205" w:rsidRPr="00773863" w:rsidRDefault="00C74205" w:rsidP="00C74205">
      <w:pPr>
        <w:jc w:val="both"/>
        <w:rPr>
          <w:rFonts w:ascii="Calibri" w:hAnsi="Calibri" w:cs="Calibri"/>
        </w:rPr>
      </w:pPr>
    </w:p>
    <w:p w:rsidR="00C74205" w:rsidRPr="00773863" w:rsidRDefault="00C74205" w:rsidP="00C74205">
      <w:pPr>
        <w:jc w:val="both"/>
        <w:rPr>
          <w:rFonts w:ascii="Calibri" w:hAnsi="Calibri" w:cs="Calibri"/>
          <w:sz w:val="22"/>
          <w:szCs w:val="22"/>
        </w:rPr>
      </w:pPr>
    </w:p>
    <w:p w:rsidR="00C74205" w:rsidRPr="00773863" w:rsidRDefault="00C74205" w:rsidP="00C74205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C74205" w:rsidRPr="00773863" w:rsidRDefault="00C74205" w:rsidP="00C74205">
      <w:pPr>
        <w:rPr>
          <w:rStyle w:val="nfasis"/>
          <w:rFonts w:ascii="Calibri" w:hAnsi="Calibri" w:cs="Calibri"/>
          <w:i w:val="0"/>
        </w:rPr>
      </w:pPr>
    </w:p>
    <w:p w:rsidR="00C74205" w:rsidRPr="00773863" w:rsidRDefault="00C74205" w:rsidP="00C74205">
      <w:pPr>
        <w:rPr>
          <w:rStyle w:val="nfasis"/>
          <w:rFonts w:ascii="Calibri" w:hAnsi="Calibri" w:cs="Calibri"/>
          <w:i w:val="0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C74205" w:rsidRPr="00773863" w:rsidRDefault="00C74205" w:rsidP="00C74205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C74205" w:rsidRPr="00773863" w:rsidRDefault="00C74205" w:rsidP="00C74205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C74205" w:rsidRPr="00647F06" w:rsidRDefault="00C74205" w:rsidP="00C74205"/>
    <w:p w:rsidR="0085311A" w:rsidRDefault="0085311A"/>
    <w:sectPr w:rsidR="0085311A" w:rsidSect="00C74205">
      <w:pgSz w:w="12240" w:h="15840"/>
      <w:pgMar w:top="1417" w:right="1325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05"/>
    <w:rsid w:val="0085311A"/>
    <w:rsid w:val="00C7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5E956"/>
  <w15:chartTrackingRefBased/>
  <w15:docId w15:val="{BA15E2D7-14F5-4B06-87B7-82447EE1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C74205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C74205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C74205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C74205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C74205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C74205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74205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74205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C74205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C74205"/>
    <w:rPr>
      <w:rFonts w:ascii="Arial" w:eastAsia="Times New Roman" w:hAnsi="Arial" w:cs="Times New Roman"/>
      <w:b/>
      <w:sz w:val="28"/>
      <w:szCs w:val="20"/>
      <w:lang w:val="es-ES" w:eastAsia="es-ES"/>
    </w:rPr>
  </w:style>
  <w:style w:type="character" w:styleId="Hipervnculo">
    <w:name w:val="Hyperlink"/>
    <w:uiPriority w:val="99"/>
    <w:rsid w:val="00C74205"/>
    <w:rPr>
      <w:color w:val="0000FF"/>
      <w:u w:val="single"/>
    </w:rPr>
  </w:style>
  <w:style w:type="paragraph" w:styleId="Lista3">
    <w:name w:val="List 3"/>
    <w:basedOn w:val="Normal"/>
    <w:rsid w:val="00C74205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C74205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C74205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C74205"/>
    <w:pPr>
      <w:ind w:left="708"/>
    </w:pPr>
  </w:style>
  <w:style w:type="character" w:customStyle="1" w:styleId="PrrafodelistaCar">
    <w:name w:val="Párrafo de lista Car"/>
    <w:link w:val="Prrafodelista"/>
    <w:uiPriority w:val="34"/>
    <w:rsid w:val="00C74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qFormat/>
    <w:rsid w:val="00C7420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l_compras@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2254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2018-08-09T17:24:00Z</dcterms:created>
  <dcterms:modified xsi:type="dcterms:W3CDTF">2018-08-09T17:27:00Z</dcterms:modified>
</cp:coreProperties>
</file>