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pPr>
        <w:spacing w:after="0" w:line="240" w:lineRule="auto"/>
        <w:rPr>
          <w:rFonts w:ascii="Arial" w:eastAsia="Times New Roman" w:hAnsi="Arial" w:cs="Arial"/>
        </w:rPr>
      </w:pPr>
    </w:p>
    <w:p w:rsidR="00A77EA6" w:rsidRPr="001B6562" w:rsidRDefault="00A77EA6" w:rsidP="00A55DB8">
      <w:pPr>
        <w:pStyle w:val="Sinespaciado"/>
        <w:jc w:val="center"/>
        <w:rPr>
          <w:rFonts w:ascii="Arial"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A77EA6" w:rsidRPr="001B6562" w:rsidRDefault="00A77EA6">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A77EA6"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A77EA6"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rsidP="00F418F2">
            <w:pPr>
              <w:spacing w:after="0"/>
              <w:ind w:right="140"/>
              <w:jc w:val="center"/>
              <w:rPr>
                <w:rFonts w:ascii="Arial" w:eastAsia="Times New Roman" w:hAnsi="Arial" w:cs="Arial"/>
              </w:rPr>
            </w:pPr>
            <w:r w:rsidRPr="001B6562">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F7556B">
              <w:rPr>
                <w:rFonts w:ascii="Arial" w:eastAsia="Arial" w:hAnsi="Arial" w:cs="Arial"/>
                <w:b/>
                <w:color w:val="000000"/>
              </w:rPr>
              <w:t>2020</w:t>
            </w:r>
            <w:r w:rsidRPr="001B6562">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A77EA6" w:rsidRPr="001B6562" w:rsidRDefault="00A77EA6"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A77EA6" w:rsidRPr="001B6562" w:rsidRDefault="00A77EA6"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r w:rsidR="00A77EA6"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ind w:right="140"/>
              <w:jc w:val="center"/>
              <w:rPr>
                <w:rFonts w:ascii="Arial" w:eastAsia="Times New Roman" w:hAnsi="Arial" w:cs="Arial"/>
              </w:rPr>
            </w:pPr>
            <w:r w:rsidRPr="001B6562">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A77EA6" w:rsidRPr="001B6562" w:rsidRDefault="00A77EA6">
            <w:pPr>
              <w:spacing w:after="0" w:line="240" w:lineRule="auto"/>
              <w:rPr>
                <w:rFonts w:ascii="Arial" w:eastAsia="Times New Roman" w:hAnsi="Arial" w:cs="Arial"/>
              </w:rPr>
            </w:pPr>
          </w:p>
        </w:tc>
      </w:tr>
    </w:tbl>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4840B0">
      <w:pPr>
        <w:spacing w:after="0" w:line="240" w:lineRule="auto"/>
        <w:ind w:right="140"/>
        <w:jc w:val="center"/>
        <w:rPr>
          <w:rFonts w:ascii="Arial" w:eastAsia="Times New Roman" w:hAnsi="Arial" w:cs="Arial"/>
        </w:rPr>
      </w:pPr>
      <w:r w:rsidRPr="00737654">
        <w:rPr>
          <w:rFonts w:ascii="Arial" w:eastAsia="Arial" w:hAnsi="Arial" w:cs="Arial"/>
          <w:b/>
          <w:noProof/>
          <w:color w:val="000000"/>
        </w:rPr>
        <w:t>ARRENDAMIENTO DE EQUIPO MULTIFUNCIONAL MONOCROMATICO</w:t>
      </w:r>
    </w:p>
    <w:p w:rsidR="00A77EA6" w:rsidRPr="001B6562" w:rsidRDefault="00A77EA6">
      <w:pPr>
        <w:spacing w:after="0" w:line="240" w:lineRule="auto"/>
        <w:rPr>
          <w:rFonts w:ascii="Arial" w:eastAsia="Times New Roman" w:hAnsi="Arial" w:cs="Arial"/>
        </w:rPr>
      </w:pPr>
    </w:p>
    <w:tbl>
      <w:tblPr>
        <w:tblW w:w="9068" w:type="dxa"/>
        <w:tblLayout w:type="fixed"/>
        <w:tblLook w:val="0400"/>
      </w:tblPr>
      <w:tblGrid>
        <w:gridCol w:w="1251"/>
        <w:gridCol w:w="7817"/>
      </w:tblGrid>
      <w:tr w:rsidR="00A77EA6"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A77EA6" w:rsidRPr="001B6562">
        <w:tc>
          <w:tcPr>
            <w:tcW w:w="1251" w:type="dxa"/>
            <w:tcBorders>
              <w:left w:val="single" w:sz="4" w:space="0" w:color="000000"/>
            </w:tcBorders>
            <w:tcMar>
              <w:top w:w="0" w:type="dxa"/>
              <w:left w:w="115" w:type="dxa"/>
              <w:bottom w:w="0" w:type="dxa"/>
              <w:right w:w="115" w:type="dxa"/>
            </w:tcMar>
          </w:tcPr>
          <w:p w:rsidR="00A77EA6" w:rsidRPr="001B6562" w:rsidRDefault="00A77EA6"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A77EA6" w:rsidRPr="001B6562" w:rsidRDefault="00A77EA6"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A77EA6" w:rsidRPr="001B6562">
        <w:tc>
          <w:tcPr>
            <w:tcW w:w="1251" w:type="dxa"/>
            <w:tcBorders>
              <w:left w:val="single" w:sz="4" w:space="0" w:color="000000"/>
            </w:tcBorders>
            <w:tcMar>
              <w:top w:w="0" w:type="dxa"/>
              <w:left w:w="115" w:type="dxa"/>
              <w:bottom w:w="0" w:type="dxa"/>
              <w:right w:w="115" w:type="dxa"/>
            </w:tcMar>
          </w:tcPr>
          <w:p w:rsidR="00A77EA6" w:rsidRPr="001B6562" w:rsidRDefault="00A77EA6"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A77EA6" w:rsidRPr="001B6562" w:rsidRDefault="00A77EA6"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A77EA6"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A77EA6" w:rsidRPr="001B6562" w:rsidRDefault="00A77EA6"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A77EA6" w:rsidRPr="001B6562" w:rsidRDefault="00A77EA6"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A77EA6" w:rsidRPr="001B6562" w:rsidRDefault="00A77EA6" w:rsidP="00350132">
            <w:pPr>
              <w:spacing w:after="0" w:line="240" w:lineRule="auto"/>
              <w:rPr>
                <w:rFonts w:ascii="Arial" w:eastAsia="Times New Roman" w:hAnsi="Arial" w:cs="Arial"/>
              </w:rPr>
            </w:pPr>
          </w:p>
        </w:tc>
      </w:tr>
      <w:tr w:rsidR="00A77EA6"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A77EA6" w:rsidRPr="001B6562" w:rsidRDefault="00A77EA6">
            <w:pPr>
              <w:spacing w:after="0" w:line="240" w:lineRule="auto"/>
              <w:ind w:right="140"/>
              <w:rPr>
                <w:rFonts w:ascii="Arial" w:eastAsia="Arial" w:hAnsi="Arial" w:cs="Arial"/>
                <w:color w:val="000000"/>
              </w:rPr>
            </w:pPr>
          </w:p>
          <w:p w:rsidR="00A77EA6" w:rsidRPr="001B6562" w:rsidRDefault="00A77EA6"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737654">
              <w:rPr>
                <w:rFonts w:ascii="Arial" w:hAnsi="Arial" w:cs="Arial"/>
                <w:b/>
                <w:noProof/>
              </w:rPr>
              <w:t>LPLSCC-01/2020</w:t>
            </w:r>
          </w:p>
          <w:p w:rsidR="00A77EA6" w:rsidRPr="001B6562" w:rsidRDefault="00A77EA6">
            <w:pPr>
              <w:spacing w:after="0" w:line="240" w:lineRule="auto"/>
              <w:ind w:right="140"/>
              <w:rPr>
                <w:rFonts w:ascii="Arial" w:eastAsia="Arial" w:hAnsi="Arial" w:cs="Arial"/>
                <w:color w:val="000000"/>
              </w:rPr>
            </w:pPr>
          </w:p>
          <w:p w:rsidR="00A77EA6" w:rsidRPr="001B6562" w:rsidRDefault="00A77EA6">
            <w:pPr>
              <w:spacing w:after="0" w:line="240" w:lineRule="auto"/>
              <w:rPr>
                <w:rFonts w:ascii="Arial" w:eastAsia="Times New Roman" w:hAnsi="Arial" w:cs="Arial"/>
              </w:rPr>
            </w:pPr>
            <w:r w:rsidRPr="001B6562">
              <w:rPr>
                <w:rFonts w:ascii="Arial" w:eastAsia="Arial" w:hAnsi="Arial" w:cs="Arial"/>
                <w:color w:val="000000"/>
              </w:rPr>
              <w:t>Licitante:</w:t>
            </w:r>
          </w:p>
        </w:tc>
      </w:tr>
      <w:tr w:rsidR="00A77EA6"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A77EA6" w:rsidRPr="001B6562" w:rsidRDefault="00A77EA6">
            <w:pPr>
              <w:spacing w:after="0" w:line="240" w:lineRule="auto"/>
              <w:rPr>
                <w:rFonts w:ascii="Arial" w:eastAsia="Times New Roman" w:hAnsi="Arial" w:cs="Arial"/>
              </w:rPr>
            </w:pPr>
          </w:p>
        </w:tc>
      </w:tr>
      <w:tr w:rsidR="00A77EA6"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r w:rsidR="00A77EA6"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r w:rsidR="00A77EA6"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r w:rsidR="00A77EA6"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r w:rsidR="00A77EA6"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2020</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rsidP="000D5299">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A77EA6" w:rsidRPr="001B6562" w:rsidRDefault="00A77EA6" w:rsidP="000D5299">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tbl>
      <w:tblPr>
        <w:tblStyle w:val="Sombreadomedio1"/>
        <w:tblW w:w="0" w:type="auto"/>
        <w:tblLook w:val="04A0"/>
      </w:tblPr>
      <w:tblGrid>
        <w:gridCol w:w="3306"/>
        <w:gridCol w:w="3306"/>
        <w:gridCol w:w="3307"/>
      </w:tblGrid>
      <w:tr w:rsidR="00A77EA6" w:rsidTr="00A77EA6">
        <w:trPr>
          <w:cnfStyle w:val="100000000000"/>
        </w:trPr>
        <w:tc>
          <w:tcPr>
            <w:cnfStyle w:val="001000000000"/>
            <w:tcW w:w="3306" w:type="dxa"/>
          </w:tcPr>
          <w:p w:rsidR="00A77EA6" w:rsidRPr="00A77EA6" w:rsidRDefault="00A77EA6" w:rsidP="00A77EA6">
            <w:pPr>
              <w:pStyle w:val="Textoindependiente"/>
              <w:spacing w:before="3" w:after="0"/>
              <w:ind w:right="140"/>
              <w:jc w:val="center"/>
              <w:rPr>
                <w:rFonts w:ascii="Arial" w:eastAsia="Arial" w:hAnsi="Arial" w:cs="Arial"/>
                <w:b w:val="0"/>
                <w:lang w:val="es-ES" w:eastAsia="es-ES" w:bidi="es-ES"/>
              </w:rPr>
            </w:pPr>
            <w:r w:rsidRPr="00A77EA6">
              <w:rPr>
                <w:rFonts w:ascii="Arial" w:eastAsia="Arial" w:hAnsi="Arial" w:cs="Arial"/>
                <w:b w:val="0"/>
                <w:lang w:val="es-ES" w:eastAsia="es-ES" w:bidi="es-ES"/>
              </w:rPr>
              <w:t>CONSECUTIVO</w:t>
            </w:r>
          </w:p>
        </w:tc>
        <w:tc>
          <w:tcPr>
            <w:tcW w:w="3306" w:type="dxa"/>
          </w:tcPr>
          <w:p w:rsidR="00A77EA6" w:rsidRPr="00A77EA6" w:rsidRDefault="00A77EA6" w:rsidP="00A77EA6">
            <w:pPr>
              <w:pStyle w:val="Textoindependiente"/>
              <w:spacing w:before="3" w:after="0"/>
              <w:ind w:right="140"/>
              <w:jc w:val="center"/>
              <w:cnfStyle w:val="100000000000"/>
              <w:rPr>
                <w:rFonts w:ascii="Arial" w:eastAsia="Arial" w:hAnsi="Arial" w:cs="Arial"/>
                <w:b w:val="0"/>
                <w:lang w:val="es-ES" w:eastAsia="es-ES" w:bidi="es-ES"/>
              </w:rPr>
            </w:pPr>
            <w:r w:rsidRPr="00A77EA6">
              <w:rPr>
                <w:rFonts w:ascii="Arial" w:eastAsia="Arial" w:hAnsi="Arial" w:cs="Arial"/>
                <w:b w:val="0"/>
                <w:lang w:val="es-ES" w:eastAsia="es-ES" w:bidi="es-ES"/>
              </w:rPr>
              <w:t>DESCRIPCIÓN</w:t>
            </w:r>
          </w:p>
        </w:tc>
        <w:tc>
          <w:tcPr>
            <w:tcW w:w="3307" w:type="dxa"/>
          </w:tcPr>
          <w:p w:rsidR="00A77EA6" w:rsidRPr="00A77EA6" w:rsidRDefault="00A77EA6" w:rsidP="00A77EA6">
            <w:pPr>
              <w:pStyle w:val="Textoindependiente"/>
              <w:spacing w:before="3" w:after="0"/>
              <w:ind w:right="140"/>
              <w:jc w:val="center"/>
              <w:cnfStyle w:val="100000000000"/>
              <w:rPr>
                <w:rFonts w:ascii="Arial" w:eastAsia="Arial" w:hAnsi="Arial" w:cs="Arial"/>
                <w:b w:val="0"/>
                <w:lang w:val="es-ES" w:eastAsia="es-ES" w:bidi="es-ES"/>
              </w:rPr>
            </w:pPr>
            <w:r w:rsidRPr="00A77EA6">
              <w:rPr>
                <w:rFonts w:ascii="Arial" w:eastAsia="Arial" w:hAnsi="Arial" w:cs="Arial"/>
                <w:b w:val="0"/>
                <w:lang w:val="es-ES" w:eastAsia="es-ES" w:bidi="es-ES"/>
              </w:rPr>
              <w:t>CANTIDAD</w:t>
            </w:r>
          </w:p>
        </w:tc>
      </w:tr>
      <w:tr w:rsidR="00A77EA6" w:rsidTr="00A77EA6">
        <w:trPr>
          <w:cnfStyle w:val="000000100000"/>
        </w:trPr>
        <w:tc>
          <w:tcPr>
            <w:cnfStyle w:val="001000000000"/>
            <w:tcW w:w="3306" w:type="dxa"/>
          </w:tcPr>
          <w:p w:rsidR="00A77EA6" w:rsidRPr="00A77EA6" w:rsidRDefault="00A77EA6" w:rsidP="00A77EA6">
            <w:pPr>
              <w:pStyle w:val="Textoindependiente"/>
              <w:spacing w:before="3" w:after="0"/>
              <w:ind w:right="140"/>
              <w:jc w:val="center"/>
              <w:rPr>
                <w:rFonts w:ascii="Arial" w:eastAsia="Arial" w:hAnsi="Arial" w:cs="Arial"/>
                <w:b w:val="0"/>
                <w:color w:val="000000" w:themeColor="text1"/>
                <w:lang w:val="es-ES" w:eastAsia="es-ES" w:bidi="es-ES"/>
              </w:rPr>
            </w:pPr>
            <w:r w:rsidRPr="00A77EA6">
              <w:rPr>
                <w:rFonts w:ascii="Arial" w:eastAsia="Arial" w:hAnsi="Arial" w:cs="Arial"/>
                <w:b w:val="0"/>
                <w:color w:val="000000" w:themeColor="text1"/>
                <w:lang w:val="es-ES" w:eastAsia="es-ES" w:bidi="es-ES"/>
              </w:rPr>
              <w:t>1</w:t>
            </w:r>
          </w:p>
        </w:tc>
        <w:tc>
          <w:tcPr>
            <w:tcW w:w="3306" w:type="dxa"/>
          </w:tcPr>
          <w:p w:rsidR="00A77EA6" w:rsidRPr="00A77EA6" w:rsidRDefault="00A77EA6" w:rsidP="00A77EA6">
            <w:pPr>
              <w:pStyle w:val="Textoindependiente"/>
              <w:spacing w:before="3" w:after="0"/>
              <w:ind w:right="140"/>
              <w:jc w:val="center"/>
              <w:cnfStyle w:val="000000100000"/>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MULTIFUNCIONAL MONOCROMATICO</w:t>
            </w:r>
          </w:p>
        </w:tc>
        <w:tc>
          <w:tcPr>
            <w:tcW w:w="3307" w:type="dxa"/>
          </w:tcPr>
          <w:p w:rsidR="00A77EA6" w:rsidRPr="00A77EA6" w:rsidRDefault="00A77EA6" w:rsidP="00A77EA6">
            <w:pPr>
              <w:pStyle w:val="Textoindependiente"/>
              <w:spacing w:before="3" w:after="0"/>
              <w:ind w:right="140"/>
              <w:jc w:val="center"/>
              <w:cnfStyle w:val="000000100000"/>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26</w:t>
            </w:r>
          </w:p>
        </w:tc>
      </w:tr>
    </w:tbl>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Nota: Se estima un consumo aproximado de 312 mil copias</w:t>
      </w:r>
    </w:p>
    <w:p w:rsidR="00610E6A" w:rsidRDefault="00610E6A" w:rsidP="002F58E3">
      <w:pPr>
        <w:pStyle w:val="Textoindependiente"/>
        <w:spacing w:before="3" w:after="0"/>
        <w:ind w:right="140"/>
        <w:jc w:val="both"/>
        <w:rPr>
          <w:rFonts w:ascii="Arial" w:eastAsia="Arial" w:hAnsi="Arial" w:cs="Arial"/>
          <w:b/>
          <w:color w:val="000000" w:themeColor="text1"/>
          <w:lang w:val="es-ES" w:eastAsia="es-ES" w:bidi="es-ES"/>
        </w:rPr>
      </w:pPr>
    </w:p>
    <w:p w:rsidR="00610E6A" w:rsidRDefault="00610E6A" w:rsidP="00610E6A">
      <w:pPr>
        <w:pStyle w:val="Sinespaciado"/>
        <w:ind w:left="426"/>
        <w:rPr>
          <w:rFonts w:ascii="Arial" w:hAnsi="Arial" w:cs="Arial"/>
          <w:color w:val="333333"/>
          <w:sz w:val="21"/>
          <w:szCs w:val="21"/>
          <w:shd w:val="clear" w:color="auto" w:fill="FFFFFF"/>
        </w:rPr>
      </w:pPr>
      <w:r>
        <w:rPr>
          <w:rFonts w:ascii="Arial" w:hAnsi="Arial" w:cs="Arial"/>
          <w:color w:val="333333"/>
          <w:sz w:val="21"/>
          <w:szCs w:val="21"/>
          <w:shd w:val="clear" w:color="auto" w:fill="FFFFFF"/>
        </w:rPr>
        <w:t>Los equipos multifuncionales deberán quedar instalados en los siguientes domicilios:</w:t>
      </w:r>
    </w:p>
    <w:p w:rsidR="00610E6A" w:rsidRDefault="00610E6A" w:rsidP="00610E6A">
      <w:pPr>
        <w:pStyle w:val="Sinespaciado"/>
        <w:ind w:left="426"/>
        <w:rPr>
          <w:rFonts w:ascii="Arial" w:hAnsi="Arial" w:cs="Arial"/>
          <w:color w:val="333333"/>
          <w:sz w:val="21"/>
          <w:szCs w:val="21"/>
          <w:shd w:val="clear" w:color="auto" w:fill="FFFFFF"/>
        </w:rPr>
      </w:pPr>
    </w:p>
    <w:p w:rsidR="000D5299" w:rsidRDefault="00610E6A" w:rsidP="00610E6A">
      <w:pPr>
        <w:pStyle w:val="Textoindependiente"/>
        <w:spacing w:before="3" w:after="0"/>
        <w:ind w:right="140"/>
        <w:rPr>
          <w:rFonts w:ascii="Arial" w:hAnsi="Arial" w:cs="Arial"/>
          <w:color w:val="333333"/>
          <w:sz w:val="21"/>
          <w:szCs w:val="21"/>
          <w:shd w:val="clear" w:color="auto" w:fill="FFFFFF"/>
        </w:rPr>
      </w:pPr>
      <w:r>
        <w:rPr>
          <w:rFonts w:ascii="Arial" w:hAnsi="Arial" w:cs="Arial"/>
          <w:color w:val="333333"/>
          <w:sz w:val="21"/>
          <w:szCs w:val="21"/>
          <w:shd w:val="clear" w:color="auto" w:fill="FFFFFF"/>
        </w:rPr>
        <w:t>Consecutivo     Departamento o área     Municipio                Domicilio</w:t>
      </w:r>
      <w:r>
        <w:rPr>
          <w:rFonts w:ascii="Arial" w:hAnsi="Arial" w:cs="Arial"/>
          <w:color w:val="333333"/>
          <w:sz w:val="21"/>
          <w:szCs w:val="21"/>
        </w:rPr>
        <w:br/>
      </w:r>
      <w:r>
        <w:rPr>
          <w:rFonts w:ascii="Arial" w:hAnsi="Arial" w:cs="Arial"/>
          <w:color w:val="333333"/>
          <w:sz w:val="21"/>
          <w:szCs w:val="21"/>
          <w:shd w:val="clear" w:color="auto" w:fill="FFFFFF"/>
        </w:rPr>
        <w:t xml:space="preserve">1                       CZ 01                             </w:t>
      </w:r>
      <w:proofErr w:type="spellStart"/>
      <w:r>
        <w:rPr>
          <w:rFonts w:ascii="Arial" w:hAnsi="Arial" w:cs="Arial"/>
          <w:color w:val="333333"/>
          <w:sz w:val="21"/>
          <w:szCs w:val="21"/>
          <w:shd w:val="clear" w:color="auto" w:fill="FFFFFF"/>
        </w:rPr>
        <w:t>Colotlan</w:t>
      </w:r>
      <w:proofErr w:type="spellEnd"/>
      <w:r>
        <w:rPr>
          <w:rFonts w:ascii="Arial" w:hAnsi="Arial" w:cs="Arial"/>
          <w:color w:val="333333"/>
          <w:sz w:val="21"/>
          <w:szCs w:val="21"/>
          <w:shd w:val="clear" w:color="auto" w:fill="FFFFFF"/>
        </w:rPr>
        <w:t xml:space="preserve">                  Guerrero # 25</w:t>
      </w:r>
      <w:r>
        <w:rPr>
          <w:rFonts w:ascii="Arial" w:hAnsi="Arial" w:cs="Arial"/>
          <w:color w:val="333333"/>
          <w:sz w:val="21"/>
          <w:szCs w:val="21"/>
        </w:rPr>
        <w:br/>
      </w:r>
      <w:r>
        <w:rPr>
          <w:rFonts w:ascii="Arial" w:hAnsi="Arial" w:cs="Arial"/>
          <w:color w:val="333333"/>
          <w:sz w:val="21"/>
          <w:szCs w:val="21"/>
          <w:shd w:val="clear" w:color="auto" w:fill="FFFFFF"/>
        </w:rPr>
        <w:t>2                       CZ 02                             Lagos de Moreno   Victoria # 607</w:t>
      </w:r>
      <w:r>
        <w:rPr>
          <w:rFonts w:ascii="Arial" w:hAnsi="Arial" w:cs="Arial"/>
          <w:color w:val="333333"/>
          <w:sz w:val="21"/>
          <w:szCs w:val="21"/>
        </w:rPr>
        <w:br/>
      </w:r>
      <w:r>
        <w:rPr>
          <w:rFonts w:ascii="Arial" w:hAnsi="Arial" w:cs="Arial"/>
          <w:color w:val="333333"/>
          <w:sz w:val="21"/>
          <w:szCs w:val="21"/>
          <w:shd w:val="clear" w:color="auto" w:fill="FFFFFF"/>
        </w:rPr>
        <w:t xml:space="preserve">3                       CZ 05                             </w:t>
      </w:r>
      <w:proofErr w:type="spellStart"/>
      <w:r>
        <w:rPr>
          <w:rFonts w:ascii="Arial" w:hAnsi="Arial" w:cs="Arial"/>
          <w:color w:val="333333"/>
          <w:sz w:val="21"/>
          <w:szCs w:val="21"/>
          <w:shd w:val="clear" w:color="auto" w:fill="FFFFFF"/>
        </w:rPr>
        <w:t>Ocotlan</w:t>
      </w:r>
      <w:proofErr w:type="spellEnd"/>
      <w:r>
        <w:rPr>
          <w:rFonts w:ascii="Arial" w:hAnsi="Arial" w:cs="Arial"/>
          <w:color w:val="333333"/>
          <w:sz w:val="21"/>
          <w:szCs w:val="21"/>
          <w:shd w:val="clear" w:color="auto" w:fill="FFFFFF"/>
        </w:rPr>
        <w:t xml:space="preserve">                   Leandro Valle #777</w:t>
      </w:r>
      <w:r>
        <w:rPr>
          <w:rFonts w:ascii="Arial" w:hAnsi="Arial" w:cs="Arial"/>
          <w:color w:val="333333"/>
          <w:sz w:val="21"/>
          <w:szCs w:val="21"/>
        </w:rPr>
        <w:br/>
      </w:r>
      <w:r>
        <w:rPr>
          <w:rFonts w:ascii="Arial" w:hAnsi="Arial" w:cs="Arial"/>
          <w:color w:val="333333"/>
          <w:sz w:val="21"/>
          <w:szCs w:val="21"/>
          <w:shd w:val="clear" w:color="auto" w:fill="FFFFFF"/>
        </w:rPr>
        <w:t>4                       CZ 06                             Mazamitla               Allende # 19</w:t>
      </w:r>
      <w:r>
        <w:rPr>
          <w:rFonts w:ascii="Arial" w:hAnsi="Arial" w:cs="Arial"/>
          <w:color w:val="333333"/>
          <w:sz w:val="21"/>
          <w:szCs w:val="21"/>
        </w:rPr>
        <w:br/>
      </w:r>
      <w:r>
        <w:rPr>
          <w:rFonts w:ascii="Arial" w:hAnsi="Arial" w:cs="Arial"/>
          <w:color w:val="333333"/>
          <w:sz w:val="21"/>
          <w:szCs w:val="21"/>
          <w:shd w:val="clear" w:color="auto" w:fill="FFFFFF"/>
        </w:rPr>
        <w:t xml:space="preserve">5                       CZ 07                             CD </w:t>
      </w:r>
      <w:proofErr w:type="spellStart"/>
      <w:r>
        <w:rPr>
          <w:rFonts w:ascii="Arial" w:hAnsi="Arial" w:cs="Arial"/>
          <w:color w:val="333333"/>
          <w:sz w:val="21"/>
          <w:szCs w:val="21"/>
          <w:shd w:val="clear" w:color="auto" w:fill="FFFFFF"/>
        </w:rPr>
        <w:t>Guzman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Alvaro</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Obregon</w:t>
      </w:r>
      <w:proofErr w:type="spellEnd"/>
      <w:r>
        <w:rPr>
          <w:rFonts w:ascii="Arial" w:hAnsi="Arial" w:cs="Arial"/>
          <w:color w:val="333333"/>
          <w:sz w:val="21"/>
          <w:szCs w:val="21"/>
          <w:shd w:val="clear" w:color="auto" w:fill="FFFFFF"/>
        </w:rPr>
        <w:t xml:space="preserve"> # 120</w:t>
      </w:r>
      <w:r>
        <w:rPr>
          <w:rFonts w:ascii="Arial" w:hAnsi="Arial" w:cs="Arial"/>
          <w:color w:val="333333"/>
          <w:sz w:val="21"/>
          <w:szCs w:val="21"/>
        </w:rPr>
        <w:br/>
      </w:r>
      <w:r>
        <w:rPr>
          <w:rFonts w:ascii="Arial" w:hAnsi="Arial" w:cs="Arial"/>
          <w:color w:val="333333"/>
          <w:sz w:val="21"/>
          <w:szCs w:val="21"/>
          <w:shd w:val="clear" w:color="auto" w:fill="FFFFFF"/>
        </w:rPr>
        <w:t xml:space="preserve">6                       CZ 09                             </w:t>
      </w:r>
      <w:proofErr w:type="spellStart"/>
      <w:r>
        <w:rPr>
          <w:rFonts w:ascii="Arial" w:hAnsi="Arial" w:cs="Arial"/>
          <w:color w:val="333333"/>
          <w:sz w:val="21"/>
          <w:szCs w:val="21"/>
          <w:shd w:val="clear" w:color="auto" w:fill="FFFFFF"/>
        </w:rPr>
        <w:t>Autlan</w:t>
      </w:r>
      <w:proofErr w:type="spellEnd"/>
      <w:r>
        <w:rPr>
          <w:rFonts w:ascii="Arial" w:hAnsi="Arial" w:cs="Arial"/>
          <w:color w:val="333333"/>
          <w:sz w:val="21"/>
          <w:szCs w:val="21"/>
          <w:shd w:val="clear" w:color="auto" w:fill="FFFFFF"/>
        </w:rPr>
        <w:t xml:space="preserve">                      Clemente Amaya # 146</w:t>
      </w:r>
      <w:r>
        <w:rPr>
          <w:rFonts w:ascii="Arial" w:hAnsi="Arial" w:cs="Arial"/>
          <w:color w:val="333333"/>
          <w:sz w:val="21"/>
          <w:szCs w:val="21"/>
        </w:rPr>
        <w:br/>
      </w:r>
      <w:r>
        <w:rPr>
          <w:rFonts w:ascii="Arial" w:hAnsi="Arial" w:cs="Arial"/>
          <w:color w:val="333333"/>
          <w:sz w:val="21"/>
          <w:szCs w:val="21"/>
          <w:shd w:val="clear" w:color="auto" w:fill="FFFFFF"/>
        </w:rPr>
        <w:t>7                       CZ 10                             El Grullo                  Juan Valdivia # 258</w:t>
      </w:r>
      <w:r>
        <w:rPr>
          <w:rFonts w:ascii="Arial" w:hAnsi="Arial" w:cs="Arial"/>
          <w:color w:val="333333"/>
          <w:sz w:val="21"/>
          <w:szCs w:val="21"/>
        </w:rPr>
        <w:br/>
      </w:r>
      <w:r>
        <w:rPr>
          <w:rFonts w:ascii="Arial" w:hAnsi="Arial" w:cs="Arial"/>
          <w:color w:val="333333"/>
          <w:sz w:val="21"/>
          <w:szCs w:val="21"/>
          <w:shd w:val="clear" w:color="auto" w:fill="FFFFFF"/>
        </w:rPr>
        <w:t>8                       CZ 11                             Guadalajara            Constitución # 246</w:t>
      </w:r>
      <w:r>
        <w:rPr>
          <w:rFonts w:ascii="Arial" w:hAnsi="Arial" w:cs="Arial"/>
          <w:color w:val="333333"/>
          <w:sz w:val="21"/>
          <w:szCs w:val="21"/>
        </w:rPr>
        <w:br/>
      </w:r>
      <w:r>
        <w:rPr>
          <w:rFonts w:ascii="Arial" w:hAnsi="Arial" w:cs="Arial"/>
          <w:color w:val="333333"/>
          <w:sz w:val="21"/>
          <w:szCs w:val="21"/>
          <w:shd w:val="clear" w:color="auto" w:fill="FFFFFF"/>
        </w:rPr>
        <w:t xml:space="preserve">9                       CZ 12                             Ameca                     </w:t>
      </w:r>
      <w:proofErr w:type="spellStart"/>
      <w:r>
        <w:rPr>
          <w:rFonts w:ascii="Arial" w:hAnsi="Arial" w:cs="Arial"/>
          <w:color w:val="333333"/>
          <w:sz w:val="21"/>
          <w:szCs w:val="21"/>
          <w:shd w:val="clear" w:color="auto" w:fill="FFFFFF"/>
        </w:rPr>
        <w:t>Constitucion</w:t>
      </w:r>
      <w:proofErr w:type="spellEnd"/>
      <w:r>
        <w:rPr>
          <w:rFonts w:ascii="Arial" w:hAnsi="Arial" w:cs="Arial"/>
          <w:color w:val="333333"/>
          <w:sz w:val="21"/>
          <w:szCs w:val="21"/>
          <w:shd w:val="clear" w:color="auto" w:fill="FFFFFF"/>
        </w:rPr>
        <w:t xml:space="preserve"> # 35</w:t>
      </w:r>
      <w:r>
        <w:rPr>
          <w:rFonts w:ascii="Arial" w:hAnsi="Arial" w:cs="Arial"/>
          <w:color w:val="333333"/>
          <w:sz w:val="21"/>
          <w:szCs w:val="21"/>
        </w:rPr>
        <w:br/>
      </w:r>
      <w:r>
        <w:rPr>
          <w:rFonts w:ascii="Arial" w:hAnsi="Arial" w:cs="Arial"/>
          <w:color w:val="333333"/>
          <w:sz w:val="21"/>
          <w:szCs w:val="21"/>
          <w:shd w:val="clear" w:color="auto" w:fill="FFFFFF"/>
        </w:rPr>
        <w:t>10                     CZ 13                             Mascota                   Cuauhtémoc # 177</w:t>
      </w:r>
      <w:r>
        <w:rPr>
          <w:rFonts w:ascii="Arial" w:hAnsi="Arial" w:cs="Arial"/>
          <w:color w:val="333333"/>
          <w:sz w:val="21"/>
          <w:szCs w:val="21"/>
        </w:rPr>
        <w:br/>
      </w:r>
      <w:r>
        <w:rPr>
          <w:rFonts w:ascii="Arial" w:hAnsi="Arial" w:cs="Arial"/>
          <w:color w:val="333333"/>
          <w:sz w:val="21"/>
          <w:szCs w:val="21"/>
          <w:shd w:val="clear" w:color="auto" w:fill="FFFFFF"/>
        </w:rPr>
        <w:t>11                     CZ 14                             Puerto Vallarta         Lisboa # 147</w:t>
      </w:r>
      <w:r>
        <w:rPr>
          <w:rFonts w:ascii="Arial" w:hAnsi="Arial" w:cs="Arial"/>
          <w:color w:val="333333"/>
          <w:sz w:val="21"/>
          <w:szCs w:val="21"/>
        </w:rPr>
        <w:br/>
      </w:r>
      <w:r>
        <w:rPr>
          <w:rFonts w:ascii="Arial" w:hAnsi="Arial" w:cs="Arial"/>
          <w:color w:val="333333"/>
          <w:sz w:val="21"/>
          <w:szCs w:val="21"/>
          <w:shd w:val="clear" w:color="auto" w:fill="FFFFFF"/>
        </w:rPr>
        <w:t>12                     CZ 15                             Guadalajara             Fraternidad # 323</w:t>
      </w:r>
      <w:r>
        <w:rPr>
          <w:rFonts w:ascii="Arial" w:hAnsi="Arial" w:cs="Arial"/>
          <w:color w:val="333333"/>
          <w:sz w:val="21"/>
          <w:szCs w:val="21"/>
        </w:rPr>
        <w:br/>
      </w:r>
      <w:r>
        <w:rPr>
          <w:rFonts w:ascii="Arial" w:hAnsi="Arial" w:cs="Arial"/>
          <w:color w:val="333333"/>
          <w:sz w:val="21"/>
          <w:szCs w:val="21"/>
          <w:shd w:val="clear" w:color="auto" w:fill="FFFFFF"/>
        </w:rPr>
        <w:t>13                     CZ 17                             Guadalajara             Colon # 3164, C</w:t>
      </w:r>
      <w:r>
        <w:rPr>
          <w:rFonts w:ascii="Arial" w:hAnsi="Arial" w:cs="Arial"/>
          <w:color w:val="333333"/>
          <w:sz w:val="21"/>
          <w:szCs w:val="21"/>
        </w:rPr>
        <w:br/>
      </w:r>
      <w:r>
        <w:rPr>
          <w:rFonts w:ascii="Arial" w:hAnsi="Arial" w:cs="Arial"/>
          <w:color w:val="333333"/>
          <w:sz w:val="21"/>
          <w:szCs w:val="21"/>
          <w:shd w:val="clear" w:color="auto" w:fill="FFFFFF"/>
        </w:rPr>
        <w:t>14                     CZ 18                             Zapopan                   Libertad # 964,</w:t>
      </w:r>
      <w:r>
        <w:rPr>
          <w:rFonts w:ascii="Arial" w:hAnsi="Arial" w:cs="Arial"/>
          <w:color w:val="333333"/>
          <w:sz w:val="21"/>
          <w:szCs w:val="21"/>
        </w:rPr>
        <w:br/>
      </w:r>
      <w:r>
        <w:rPr>
          <w:rFonts w:ascii="Arial" w:hAnsi="Arial" w:cs="Arial"/>
          <w:color w:val="333333"/>
          <w:sz w:val="21"/>
          <w:szCs w:val="21"/>
          <w:shd w:val="clear" w:color="auto" w:fill="FFFFFF"/>
        </w:rPr>
        <w:t>15                     CZ 19                             Tlaquepaque            Emiliano Carranza # 31</w:t>
      </w:r>
      <w:r>
        <w:rPr>
          <w:rFonts w:ascii="Arial" w:hAnsi="Arial" w:cs="Arial"/>
          <w:color w:val="333333"/>
          <w:sz w:val="21"/>
          <w:szCs w:val="21"/>
        </w:rPr>
        <w:br/>
      </w:r>
      <w:r>
        <w:rPr>
          <w:rFonts w:ascii="Arial" w:hAnsi="Arial" w:cs="Arial"/>
          <w:color w:val="333333"/>
          <w:sz w:val="21"/>
          <w:szCs w:val="21"/>
          <w:shd w:val="clear" w:color="auto" w:fill="FFFFFF"/>
        </w:rPr>
        <w:t xml:space="preserve">16                     CZ 20                             </w:t>
      </w:r>
      <w:proofErr w:type="spellStart"/>
      <w:r>
        <w:rPr>
          <w:rFonts w:ascii="Arial" w:hAnsi="Arial" w:cs="Arial"/>
          <w:color w:val="333333"/>
          <w:sz w:val="21"/>
          <w:szCs w:val="21"/>
          <w:shd w:val="clear" w:color="auto" w:fill="FFFFFF"/>
        </w:rPr>
        <w:t>Tepatitlan</w:t>
      </w:r>
      <w:proofErr w:type="spellEnd"/>
      <w:r>
        <w:rPr>
          <w:rFonts w:ascii="Arial" w:hAnsi="Arial" w:cs="Arial"/>
          <w:color w:val="333333"/>
          <w:sz w:val="21"/>
          <w:szCs w:val="21"/>
          <w:shd w:val="clear" w:color="auto" w:fill="FFFFFF"/>
        </w:rPr>
        <w:t xml:space="preserve">                 Moctezuma #550</w:t>
      </w:r>
      <w:r>
        <w:rPr>
          <w:rFonts w:ascii="Arial" w:hAnsi="Arial" w:cs="Arial"/>
          <w:color w:val="333333"/>
          <w:sz w:val="21"/>
          <w:szCs w:val="21"/>
        </w:rPr>
        <w:br/>
      </w:r>
      <w:r>
        <w:rPr>
          <w:rFonts w:ascii="Arial" w:hAnsi="Arial" w:cs="Arial"/>
          <w:color w:val="333333"/>
          <w:sz w:val="21"/>
          <w:szCs w:val="21"/>
          <w:shd w:val="clear" w:color="auto" w:fill="FFFFFF"/>
        </w:rPr>
        <w:t xml:space="preserve">17                     CZ 21                             </w:t>
      </w:r>
      <w:proofErr w:type="spellStart"/>
      <w:r>
        <w:rPr>
          <w:rFonts w:ascii="Arial" w:hAnsi="Arial" w:cs="Arial"/>
          <w:color w:val="333333"/>
          <w:sz w:val="21"/>
          <w:szCs w:val="21"/>
          <w:shd w:val="clear" w:color="auto" w:fill="FFFFFF"/>
        </w:rPr>
        <w:t>Tonala</w:t>
      </w:r>
      <w:proofErr w:type="spellEnd"/>
      <w:r>
        <w:rPr>
          <w:rFonts w:ascii="Arial" w:hAnsi="Arial" w:cs="Arial"/>
          <w:color w:val="333333"/>
          <w:sz w:val="21"/>
          <w:szCs w:val="21"/>
          <w:shd w:val="clear" w:color="auto" w:fill="FFFFFF"/>
        </w:rPr>
        <w:t xml:space="preserve">                      Santos Degollado #88</w:t>
      </w:r>
      <w:r>
        <w:rPr>
          <w:rFonts w:ascii="Arial" w:hAnsi="Arial" w:cs="Arial"/>
          <w:color w:val="333333"/>
          <w:sz w:val="21"/>
          <w:szCs w:val="21"/>
        </w:rPr>
        <w:br/>
      </w:r>
      <w:r>
        <w:rPr>
          <w:rFonts w:ascii="Arial" w:hAnsi="Arial" w:cs="Arial"/>
          <w:color w:val="333333"/>
          <w:sz w:val="21"/>
          <w:szCs w:val="21"/>
          <w:shd w:val="clear" w:color="auto" w:fill="FFFFFF"/>
        </w:rPr>
        <w:t xml:space="preserve">18                     CZ 23                             </w:t>
      </w:r>
      <w:proofErr w:type="spellStart"/>
      <w:r>
        <w:rPr>
          <w:rFonts w:ascii="Arial" w:hAnsi="Arial" w:cs="Arial"/>
          <w:color w:val="333333"/>
          <w:sz w:val="21"/>
          <w:szCs w:val="21"/>
          <w:shd w:val="clear" w:color="auto" w:fill="FFFFFF"/>
        </w:rPr>
        <w:t>Tlajomulco</w:t>
      </w:r>
      <w:proofErr w:type="spellEnd"/>
      <w:r>
        <w:rPr>
          <w:rFonts w:ascii="Arial" w:hAnsi="Arial" w:cs="Arial"/>
          <w:color w:val="333333"/>
          <w:sz w:val="21"/>
          <w:szCs w:val="21"/>
          <w:shd w:val="clear" w:color="auto" w:fill="FFFFFF"/>
        </w:rPr>
        <w:t xml:space="preserve">               Constitución Poniente # 85</w:t>
      </w:r>
      <w:r>
        <w:rPr>
          <w:rFonts w:ascii="Arial" w:hAnsi="Arial" w:cs="Arial"/>
          <w:color w:val="333333"/>
          <w:sz w:val="21"/>
          <w:szCs w:val="21"/>
        </w:rPr>
        <w:br/>
      </w:r>
      <w:r>
        <w:rPr>
          <w:rFonts w:ascii="Arial" w:hAnsi="Arial" w:cs="Arial"/>
          <w:color w:val="333333"/>
          <w:sz w:val="21"/>
          <w:szCs w:val="21"/>
          <w:shd w:val="clear" w:color="auto" w:fill="FFFFFF"/>
        </w:rPr>
        <w:t>19                     Académica                     Guadalajara             vidrio # 2295</w:t>
      </w:r>
      <w:r>
        <w:rPr>
          <w:rFonts w:ascii="Arial" w:hAnsi="Arial" w:cs="Arial"/>
          <w:color w:val="333333"/>
          <w:sz w:val="21"/>
          <w:szCs w:val="21"/>
        </w:rPr>
        <w:br/>
      </w:r>
      <w:r>
        <w:rPr>
          <w:rFonts w:ascii="Arial" w:hAnsi="Arial" w:cs="Arial"/>
          <w:color w:val="333333"/>
          <w:sz w:val="21"/>
          <w:szCs w:val="21"/>
          <w:shd w:val="clear" w:color="auto" w:fill="FFFFFF"/>
        </w:rPr>
        <w:t>20                     Acreditación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21                     Adquisiciones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22                     Dirección General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23                     Fotocopiado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24                     Recursos Humanos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25                     Tesorería                       Guadalajara             José Guadalupe Zuno # 2091</w:t>
      </w:r>
      <w:r>
        <w:rPr>
          <w:rFonts w:ascii="Arial" w:hAnsi="Arial" w:cs="Arial"/>
          <w:color w:val="333333"/>
          <w:sz w:val="21"/>
          <w:szCs w:val="21"/>
        </w:rPr>
        <w:br/>
      </w:r>
      <w:r>
        <w:rPr>
          <w:rFonts w:ascii="Arial" w:hAnsi="Arial" w:cs="Arial"/>
          <w:color w:val="333333"/>
          <w:sz w:val="21"/>
          <w:szCs w:val="21"/>
          <w:shd w:val="clear" w:color="auto" w:fill="FFFFFF"/>
        </w:rPr>
        <w:t>26                     Transparencia               Guadalajara             Marsella # 338</w:t>
      </w:r>
    </w:p>
    <w:p w:rsidR="000D5299" w:rsidRPr="002D186D" w:rsidRDefault="000D5299" w:rsidP="000D5299">
      <w:pPr>
        <w:pStyle w:val="Sinespaciado"/>
        <w:ind w:left="426"/>
        <w:rPr>
          <w:rFonts w:ascii="Arial" w:hAnsi="Arial" w:cs="Arial"/>
          <w:color w:val="333333"/>
          <w:sz w:val="20"/>
          <w:szCs w:val="20"/>
          <w:shd w:val="clear" w:color="auto" w:fill="FFFFFF"/>
        </w:rPr>
      </w:pPr>
      <w:r w:rsidRPr="002D186D">
        <w:rPr>
          <w:rFonts w:ascii="Arial" w:hAnsi="Arial" w:cs="Arial"/>
          <w:color w:val="333333"/>
          <w:sz w:val="20"/>
          <w:szCs w:val="20"/>
          <w:shd w:val="clear" w:color="auto" w:fill="FFFFFF"/>
        </w:rPr>
        <w:lastRenderedPageBreak/>
        <w:t>Progresivo 1 Arrendamiento de Multifuncionales</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Cantidad a solicitar 26</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Características Técnicas Mínimas</w:t>
      </w:r>
      <w:r w:rsidRPr="002D186D">
        <w:rPr>
          <w:rFonts w:ascii="Arial" w:hAnsi="Arial" w:cs="Arial"/>
          <w:color w:val="333333"/>
          <w:sz w:val="20"/>
          <w:szCs w:val="20"/>
        </w:rPr>
        <w:br/>
      </w:r>
      <w:r w:rsidRPr="002D186D">
        <w:rPr>
          <w:rFonts w:ascii="Arial" w:hAnsi="Arial" w:cs="Arial"/>
          <w:color w:val="333333"/>
          <w:sz w:val="20"/>
          <w:szCs w:val="20"/>
          <w:shd w:val="clear" w:color="auto" w:fill="FFFFFF"/>
        </w:rPr>
        <w:t>Tipo de equipo a solicitar: MULTIFUNCIONAL BLANCO &amp; NEGRO TIPO "A"</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Capacidad Mensual: 4,000 páginas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Velocidad de Impresión: 35 páginas por minuto como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Resolución: 1200 x 1200 puntos por pulgada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Memoria: 256 Mb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Capacidad de Papel: 250 hojas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Salida de Papel: Capacidad mínima 150 hojas</w:t>
      </w:r>
      <w:r w:rsidRPr="002D186D">
        <w:rPr>
          <w:rFonts w:ascii="Arial" w:hAnsi="Arial" w:cs="Arial"/>
          <w:color w:val="333333"/>
          <w:sz w:val="20"/>
          <w:szCs w:val="20"/>
        </w:rPr>
        <w:br/>
      </w:r>
      <w:r w:rsidRPr="002D186D">
        <w:rPr>
          <w:rFonts w:ascii="Arial" w:hAnsi="Arial" w:cs="Arial"/>
          <w:color w:val="333333"/>
          <w:sz w:val="20"/>
          <w:szCs w:val="20"/>
          <w:shd w:val="clear" w:color="auto" w:fill="FFFFFF"/>
        </w:rPr>
        <w:t>Alimentador Automático de Documentos: 50 Hojas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Tamaño de Papel: Tamaños Carta y Oficio</w:t>
      </w:r>
      <w:r w:rsidRPr="002D186D">
        <w:rPr>
          <w:rFonts w:ascii="Arial" w:hAnsi="Arial" w:cs="Arial"/>
          <w:color w:val="333333"/>
          <w:sz w:val="20"/>
          <w:szCs w:val="20"/>
        </w:rPr>
        <w:br/>
      </w:r>
      <w:proofErr w:type="spellStart"/>
      <w:r w:rsidRPr="002D186D">
        <w:rPr>
          <w:rFonts w:ascii="Arial" w:hAnsi="Arial" w:cs="Arial"/>
          <w:color w:val="333333"/>
          <w:sz w:val="20"/>
          <w:szCs w:val="20"/>
          <w:shd w:val="clear" w:color="auto" w:fill="FFFFFF"/>
        </w:rPr>
        <w:t>Duplex</w:t>
      </w:r>
      <w:proofErr w:type="spellEnd"/>
      <w:r w:rsidRPr="002D186D">
        <w:rPr>
          <w:rFonts w:ascii="Arial" w:hAnsi="Arial" w:cs="Arial"/>
          <w:color w:val="333333"/>
          <w:sz w:val="20"/>
          <w:szCs w:val="20"/>
          <w:shd w:val="clear" w:color="auto" w:fill="FFFFFF"/>
        </w:rPr>
        <w:t>: Integrado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Conectividad: 10/100Base-TX Ethernet, Puerto USB 2.0 de alta velocidad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 xml:space="preserve">Certificación: Deberá cumplir con la certificación </w:t>
      </w:r>
      <w:proofErr w:type="spellStart"/>
      <w:r w:rsidRPr="002D186D">
        <w:rPr>
          <w:rFonts w:ascii="Arial" w:hAnsi="Arial" w:cs="Arial"/>
          <w:color w:val="333333"/>
          <w:sz w:val="20"/>
          <w:szCs w:val="20"/>
          <w:shd w:val="clear" w:color="auto" w:fill="FFFFFF"/>
        </w:rPr>
        <w:t>Energy</w:t>
      </w:r>
      <w:proofErr w:type="spellEnd"/>
      <w:r w:rsidRPr="002D186D">
        <w:rPr>
          <w:rFonts w:ascii="Arial" w:hAnsi="Arial" w:cs="Arial"/>
          <w:color w:val="333333"/>
          <w:sz w:val="20"/>
          <w:szCs w:val="20"/>
          <w:shd w:val="clear" w:color="auto" w:fill="FFFFFF"/>
        </w:rPr>
        <w:t xml:space="preserve"> </w:t>
      </w:r>
      <w:proofErr w:type="spellStart"/>
      <w:r w:rsidRPr="002D186D">
        <w:rPr>
          <w:rFonts w:ascii="Arial" w:hAnsi="Arial" w:cs="Arial"/>
          <w:color w:val="333333"/>
          <w:sz w:val="20"/>
          <w:szCs w:val="20"/>
          <w:shd w:val="clear" w:color="auto" w:fill="FFFFFF"/>
        </w:rPr>
        <w:t>Star</w:t>
      </w:r>
      <w:proofErr w:type="spellEnd"/>
      <w:r w:rsidRPr="002D186D">
        <w:rPr>
          <w:rFonts w:ascii="Arial" w:hAnsi="Arial" w:cs="Arial"/>
          <w:color w:val="333333"/>
          <w:sz w:val="20"/>
          <w:szCs w:val="20"/>
        </w:rPr>
        <w:br/>
      </w:r>
      <w:r w:rsidRPr="002D186D">
        <w:rPr>
          <w:rFonts w:ascii="Arial" w:hAnsi="Arial" w:cs="Arial"/>
          <w:color w:val="333333"/>
          <w:sz w:val="20"/>
          <w:szCs w:val="20"/>
          <w:shd w:val="clear" w:color="auto" w:fill="FFFFFF"/>
        </w:rPr>
        <w:t>Escaneo: Correo Electrónico, FTP, SMB, Formato de Archivo: PDF, TIFF, JPEG. Resolución 600 x 600 dpi mínimo</w:t>
      </w:r>
      <w:r w:rsidRPr="002D186D">
        <w:rPr>
          <w:rFonts w:ascii="Arial" w:hAnsi="Arial" w:cs="Arial"/>
          <w:color w:val="333333"/>
          <w:sz w:val="20"/>
          <w:szCs w:val="20"/>
        </w:rPr>
        <w:br/>
      </w:r>
      <w:r w:rsidRPr="002D186D">
        <w:rPr>
          <w:rFonts w:ascii="Arial" w:hAnsi="Arial" w:cs="Arial"/>
          <w:color w:val="333333"/>
          <w:sz w:val="20"/>
          <w:szCs w:val="20"/>
          <w:shd w:val="clear" w:color="auto" w:fill="FFFFFF"/>
        </w:rPr>
        <w:t xml:space="preserve">Lenguaje de impresión: PCL 6, PCL 5, Emulación </w:t>
      </w:r>
      <w:proofErr w:type="spellStart"/>
      <w:r w:rsidRPr="002D186D">
        <w:rPr>
          <w:rFonts w:ascii="Arial" w:hAnsi="Arial" w:cs="Arial"/>
          <w:color w:val="333333"/>
          <w:sz w:val="20"/>
          <w:szCs w:val="20"/>
          <w:shd w:val="clear" w:color="auto" w:fill="FFFFFF"/>
        </w:rPr>
        <w:t>Postcript</w:t>
      </w:r>
      <w:proofErr w:type="spellEnd"/>
      <w:r w:rsidRPr="002D186D">
        <w:rPr>
          <w:rFonts w:ascii="Arial" w:hAnsi="Arial" w:cs="Arial"/>
          <w:color w:val="333333"/>
          <w:sz w:val="20"/>
          <w:szCs w:val="20"/>
          <w:shd w:val="clear" w:color="auto" w:fill="FFFFFF"/>
        </w:rPr>
        <w:t xml:space="preserve"> nivel 3, Impresión PDF Directa</w:t>
      </w:r>
      <w:r w:rsidRPr="002D186D">
        <w:rPr>
          <w:rFonts w:ascii="Arial" w:hAnsi="Arial" w:cs="Arial"/>
          <w:color w:val="333333"/>
          <w:sz w:val="20"/>
          <w:szCs w:val="20"/>
        </w:rPr>
        <w:br/>
      </w:r>
      <w:r w:rsidRPr="002D186D">
        <w:rPr>
          <w:rFonts w:ascii="Arial" w:hAnsi="Arial" w:cs="Arial"/>
          <w:color w:val="333333"/>
          <w:sz w:val="20"/>
          <w:szCs w:val="20"/>
          <w:shd w:val="clear" w:color="auto" w:fill="FFFFFF"/>
        </w:rPr>
        <w:t>Compatibilidad con Sistemas Operativos: Windows (x32/x64): XP/Vista/7/8Windows Server (x32/x64): 2003/2008/2008 R23/2012Macintosh OS X 10.2.8 o posterior</w:t>
      </w:r>
      <w:r w:rsidRPr="002D186D">
        <w:rPr>
          <w:rFonts w:ascii="Arial" w:hAnsi="Arial" w:cs="Arial"/>
          <w:color w:val="333333"/>
          <w:sz w:val="20"/>
          <w:szCs w:val="20"/>
        </w:rPr>
        <w:br/>
      </w:r>
      <w:r w:rsidRPr="002D186D">
        <w:rPr>
          <w:rFonts w:ascii="Arial" w:hAnsi="Arial" w:cs="Arial"/>
          <w:color w:val="333333"/>
          <w:sz w:val="20"/>
          <w:szCs w:val="20"/>
          <w:shd w:val="clear" w:color="auto" w:fill="FFFFFF"/>
        </w:rPr>
        <w:t>Deberá Incluir: Interfaz de usuario para la administración de la impresión, Cartucho con tóner, Drivers y Manual del usuario ( CD/DVD o descargable de la página oficial), Cable de Corriente, Cable USB, Garantía de un año en sitio, en partes y mano de obra</w:t>
      </w:r>
    </w:p>
    <w:p w:rsidR="000D5299" w:rsidRPr="002D186D" w:rsidRDefault="000D5299" w:rsidP="000D5299">
      <w:pPr>
        <w:pStyle w:val="Sinespaciado"/>
        <w:ind w:left="426"/>
        <w:rPr>
          <w:rFonts w:ascii="Arial" w:hAnsi="Arial" w:cs="Arial"/>
          <w:color w:val="333333"/>
          <w:sz w:val="20"/>
          <w:szCs w:val="20"/>
          <w:shd w:val="clear" w:color="auto" w:fill="FFFFFF"/>
        </w:rPr>
      </w:pPr>
      <w:r w:rsidRPr="002D186D">
        <w:rPr>
          <w:rFonts w:ascii="Arial" w:hAnsi="Arial" w:cs="Arial"/>
          <w:color w:val="333333"/>
          <w:sz w:val="20"/>
          <w:szCs w:val="20"/>
        </w:rPr>
        <w:br/>
      </w:r>
      <w:r w:rsidRPr="002D186D">
        <w:rPr>
          <w:rFonts w:ascii="Arial" w:hAnsi="Arial" w:cs="Arial"/>
          <w:color w:val="333333"/>
          <w:sz w:val="20"/>
          <w:szCs w:val="20"/>
          <w:shd w:val="clear" w:color="auto" w:fill="FFFFFF"/>
        </w:rPr>
        <w:t>Condiciones de arrendamiento:</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Pr>
          <w:rFonts w:ascii="Arial" w:hAnsi="Arial" w:cs="Arial"/>
          <w:color w:val="333333"/>
          <w:sz w:val="21"/>
          <w:szCs w:val="21"/>
          <w:shd w:val="clear" w:color="auto" w:fill="FFFFFF"/>
        </w:rPr>
        <w:t>El equipo no deberá de superar las 65,000 impresiones de consumo acumulado de origen, comprobable mediante impresión desde el panel del equipo propuesto.</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Los consumibles deberán ser originales</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Deberán de proporcionar un mantenimiento preventivo por lo menos cada 4 meses durante la fecha del contrato.</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Los mantenimientos correctivos se deberán realizar cuando los equipos lo requieran en el lugar donde se encuentre instalado,</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Proporcionar las refacciones y los consumibles requeridos tales como tóner, revelador y cilindros durante la vigencia del contrato.</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Contadores de impresión para el control de impresiones y fotocopias.</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Instalación y puesta a punto en los lugares que se indican</w:t>
      </w:r>
    </w:p>
    <w:p w:rsidR="000D5299" w:rsidRPr="00895A5F" w:rsidRDefault="000D5299" w:rsidP="000D5299">
      <w:pPr>
        <w:pStyle w:val="Sinespaciado"/>
        <w:numPr>
          <w:ilvl w:val="0"/>
          <w:numId w:val="38"/>
        </w:numPr>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Reportes con el número de copias de impresión.</w:t>
      </w:r>
    </w:p>
    <w:p w:rsidR="000D5299" w:rsidRPr="00895A5F" w:rsidRDefault="000D5299" w:rsidP="000D5299">
      <w:pPr>
        <w:pStyle w:val="Sinespaciado"/>
        <w:numPr>
          <w:ilvl w:val="0"/>
          <w:numId w:val="39"/>
        </w:numPr>
        <w:rPr>
          <w:rFonts w:ascii="Arial" w:hAnsi="Arial" w:cs="Arial"/>
          <w:color w:val="333333"/>
          <w:sz w:val="20"/>
          <w:szCs w:val="20"/>
          <w:shd w:val="clear" w:color="auto" w:fill="FFFFFF"/>
        </w:rPr>
      </w:pPr>
      <w:r w:rsidRPr="00895A5F">
        <w:rPr>
          <w:rFonts w:ascii="Arial" w:hAnsi="Arial" w:cs="Arial"/>
          <w:sz w:val="20"/>
          <w:szCs w:val="20"/>
        </w:rPr>
        <w:t>En caso de la sustitución de un equipo por falla o daño, deberá ser reemplazado por un equipo igual o características superiores a las descritas en anexo en un plazo no mayor de 24 horas </w:t>
      </w:r>
    </w:p>
    <w:p w:rsidR="000D5299" w:rsidRPr="00895A5F" w:rsidRDefault="000D5299" w:rsidP="000D5299">
      <w:pPr>
        <w:pStyle w:val="Sinespaciado"/>
        <w:numPr>
          <w:ilvl w:val="0"/>
          <w:numId w:val="39"/>
        </w:numPr>
        <w:rPr>
          <w:rFonts w:ascii="Arial" w:hAnsi="Arial" w:cs="Arial"/>
          <w:color w:val="333333"/>
          <w:sz w:val="20"/>
          <w:szCs w:val="20"/>
          <w:shd w:val="clear" w:color="auto" w:fill="FFFFFF"/>
        </w:rPr>
      </w:pPr>
      <w:r w:rsidRPr="00895A5F">
        <w:rPr>
          <w:rFonts w:ascii="Arial" w:hAnsi="Arial" w:cs="Arial"/>
          <w:sz w:val="20"/>
          <w:szCs w:val="20"/>
        </w:rPr>
        <w:t>Carta de garantía de funcionamiento continuo durante la vigencia del contrato.</w:t>
      </w:r>
    </w:p>
    <w:p w:rsidR="000D5299" w:rsidRPr="00895A5F" w:rsidRDefault="000D5299" w:rsidP="000D5299">
      <w:pPr>
        <w:pStyle w:val="Prrafodelista"/>
        <w:numPr>
          <w:ilvl w:val="0"/>
          <w:numId w:val="39"/>
        </w:numPr>
        <w:spacing w:after="0" w:line="240" w:lineRule="auto"/>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Presentar matriz de escalamiento que indique los responsables y datos del contacto, así como el procedimiento para el levantamiento y atención de reportes.</w:t>
      </w:r>
    </w:p>
    <w:p w:rsidR="000D5299" w:rsidRPr="00895A5F" w:rsidRDefault="000D5299" w:rsidP="000D5299">
      <w:pPr>
        <w:pStyle w:val="Prrafodelista"/>
        <w:numPr>
          <w:ilvl w:val="0"/>
          <w:numId w:val="39"/>
        </w:numPr>
        <w:spacing w:after="0" w:line="240" w:lineRule="auto"/>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Realizar soporte en sitio</w:t>
      </w:r>
    </w:p>
    <w:p w:rsidR="000D5299" w:rsidRPr="00895A5F" w:rsidRDefault="000D5299" w:rsidP="000D5299">
      <w:pPr>
        <w:pStyle w:val="Prrafodelista"/>
        <w:numPr>
          <w:ilvl w:val="0"/>
          <w:numId w:val="39"/>
        </w:numPr>
        <w:spacing w:after="0" w:line="240" w:lineRule="auto"/>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Para la instalación de incidentes, deberá considerarse un horario de atención de lunes a viernes de 09:00 a 17:00 horas</w:t>
      </w:r>
    </w:p>
    <w:p w:rsidR="000D5299" w:rsidRPr="00895A5F" w:rsidRDefault="000D5299" w:rsidP="000D5299">
      <w:pPr>
        <w:pStyle w:val="Prrafodelista"/>
        <w:numPr>
          <w:ilvl w:val="0"/>
          <w:numId w:val="39"/>
        </w:numPr>
        <w:spacing w:after="0" w:line="240" w:lineRule="auto"/>
        <w:rPr>
          <w:rFonts w:ascii="Arial" w:hAnsi="Arial" w:cs="Arial"/>
          <w:color w:val="333333"/>
          <w:sz w:val="20"/>
          <w:szCs w:val="20"/>
          <w:shd w:val="clear" w:color="auto" w:fill="FFFFFF"/>
        </w:rPr>
      </w:pPr>
      <w:r w:rsidRPr="00895A5F">
        <w:rPr>
          <w:rFonts w:ascii="Arial" w:hAnsi="Arial" w:cs="Arial"/>
          <w:color w:val="333333"/>
          <w:sz w:val="20"/>
          <w:szCs w:val="20"/>
          <w:shd w:val="clear" w:color="auto" w:fill="FFFFFF"/>
        </w:rPr>
        <w:t>Tiempo de resolución de incidentes no mayor a 24 horas, así como la atención ilimitada de incidentes durante</w:t>
      </w:r>
      <w:bookmarkStart w:id="0" w:name="_GoBack"/>
      <w:bookmarkEnd w:id="0"/>
      <w:r w:rsidRPr="00895A5F">
        <w:rPr>
          <w:rFonts w:ascii="Arial" w:hAnsi="Arial" w:cs="Arial"/>
          <w:color w:val="333333"/>
          <w:sz w:val="20"/>
          <w:szCs w:val="20"/>
          <w:shd w:val="clear" w:color="auto" w:fill="FFFFFF"/>
        </w:rPr>
        <w:t xml:space="preserve"> el tiempo que ampare el servicio contratado</w:t>
      </w:r>
    </w:p>
    <w:p w:rsidR="00610E6A" w:rsidRPr="00A77EA6" w:rsidRDefault="00610E6A" w:rsidP="00610E6A">
      <w:pPr>
        <w:pStyle w:val="Textoindependiente"/>
        <w:spacing w:before="3" w:after="0"/>
        <w:ind w:right="140"/>
        <w:rPr>
          <w:rFonts w:ascii="Arial" w:eastAsia="Arial" w:hAnsi="Arial" w:cs="Arial"/>
          <w:b/>
          <w:color w:val="000000" w:themeColor="text1"/>
          <w:lang w:val="es-ES" w:eastAsia="es-ES" w:bidi="es-ES"/>
        </w:rPr>
      </w:pPr>
      <w:r>
        <w:rPr>
          <w:rFonts w:ascii="Arial" w:hAnsi="Arial" w:cs="Arial"/>
          <w:color w:val="333333"/>
          <w:sz w:val="21"/>
          <w:szCs w:val="21"/>
        </w:rPr>
        <w:br/>
      </w:r>
      <w:r>
        <w:rPr>
          <w:rFonts w:ascii="Arial" w:hAnsi="Arial" w:cs="Arial"/>
          <w:color w:val="333333"/>
          <w:sz w:val="21"/>
          <w:szCs w:val="21"/>
        </w:rPr>
        <w:br/>
      </w:r>
    </w:p>
    <w:p w:rsidR="00610E6A" w:rsidRPr="001B6562"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10E6A" w:rsidRPr="001B6562" w:rsidSect="00A77EA6">
          <w:headerReference w:type="default" r:id="rId8"/>
          <w:footerReference w:type="default" r:id="rId9"/>
          <w:pgSz w:w="12240" w:h="15840"/>
          <w:pgMar w:top="1953" w:right="1041" w:bottom="1843" w:left="1420" w:header="568" w:footer="987" w:gutter="0"/>
          <w:pgNumType w:start="1"/>
          <w:cols w:space="720"/>
        </w:sectPr>
      </w:pP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Pr="001B6562" w:rsidRDefault="00A77EA6"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77EA6" w:rsidRPr="001B6562" w:rsidRDefault="00A77EA6" w:rsidP="00293572">
      <w:pPr>
        <w:spacing w:after="0" w:line="240" w:lineRule="auto"/>
        <w:ind w:right="140"/>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LPLSCC-01/2020</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LPLSCC-01/2020</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LPLSCC-01/2020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LPLSCC-01/2020</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LPLSCC-01/2020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2020</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LPLSCC-01/2020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LPLSCC-01/2020</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LPLSCC-01/2020</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lastRenderedPageBreak/>
        <w:t>ANEXO 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2B05C5" w:rsidP="0045564B">
      <w:pPr>
        <w:widowControl w:val="0"/>
        <w:spacing w:before="280"/>
        <w:jc w:val="center"/>
        <w:rPr>
          <w:rFonts w:ascii="Arial" w:eastAsia="Arial" w:hAnsi="Arial" w:cs="Arial"/>
          <w:b/>
          <w:color w:val="000000"/>
        </w:rPr>
      </w:pPr>
      <w:r w:rsidRPr="002B05C5">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D009DB" w:rsidRDefault="00D009DB"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2B05C5" w:rsidP="0045564B">
      <w:pPr>
        <w:widowControl w:val="0"/>
        <w:spacing w:before="280"/>
        <w:jc w:val="center"/>
        <w:rPr>
          <w:rFonts w:ascii="Arial" w:eastAsia="Arial" w:hAnsi="Arial" w:cs="Arial"/>
          <w:b/>
          <w:color w:val="000000"/>
        </w:rPr>
      </w:pPr>
      <w:r w:rsidRPr="002B05C5">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D009DB" w:rsidRDefault="00D009DB"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rsidP="0045564B">
      <w:pPr>
        <w:keepNext/>
        <w:widowControl w:val="0"/>
        <w:jc w:val="center"/>
        <w:rPr>
          <w:rFonts w:ascii="Arial" w:eastAsia="Arial" w:hAnsi="Arial" w:cs="Arial"/>
          <w:b/>
          <w:i/>
          <w:smallCaps/>
          <w:color w:val="000000"/>
        </w:rPr>
      </w:pPr>
    </w:p>
    <w:p w:rsidR="00A77EA6" w:rsidRDefault="00A77EA6" w:rsidP="0045564B">
      <w:pPr>
        <w:keepNext/>
        <w:widowControl w:val="0"/>
        <w:jc w:val="center"/>
        <w:rPr>
          <w:rFonts w:ascii="Arial" w:eastAsia="Arial" w:hAnsi="Arial" w:cs="Arial"/>
          <w:b/>
          <w:i/>
          <w:smallCaps/>
          <w:color w:val="000000"/>
        </w:rPr>
      </w:pPr>
    </w:p>
    <w:p w:rsidR="00A77EA6" w:rsidRPr="001B6562" w:rsidRDefault="00A77EA6" w:rsidP="0045564B">
      <w:pPr>
        <w:keepNext/>
        <w:widowControl w:val="0"/>
        <w:jc w:val="center"/>
        <w:rPr>
          <w:rFonts w:ascii="Arial" w:eastAsia="Arial" w:hAnsi="Arial" w:cs="Arial"/>
          <w:b/>
          <w:i/>
          <w:smallCaps/>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11</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LPLSCC-01/2020</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2020</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LPLSCC-01/2020</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F59" w:rsidRDefault="00CB6F59" w:rsidP="00293572">
      <w:pPr>
        <w:spacing w:after="0" w:line="240" w:lineRule="auto"/>
      </w:pPr>
      <w:r>
        <w:separator/>
      </w:r>
    </w:p>
  </w:endnote>
  <w:endnote w:type="continuationSeparator" w:id="0">
    <w:p w:rsidR="00CB6F59" w:rsidRDefault="00CB6F59"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Pr="00A77EA6" w:rsidRDefault="00D009DB"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LPLSCC-01/2020</w:t>
    </w:r>
  </w:p>
  <w:p w:rsidR="00D009DB" w:rsidRPr="00245D9D" w:rsidRDefault="00D009DB"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A352A6" w:rsidRPr="00A352A6">
      <w:rPr>
        <w:noProof/>
        <w:sz w:val="16"/>
        <w:szCs w:val="16"/>
        <w:lang w:val="es-ES"/>
      </w:rPr>
      <w:t>5</w:t>
    </w:r>
    <w:r w:rsidRPr="00245D9D">
      <w:rPr>
        <w:sz w:val="16"/>
        <w:szCs w:val="16"/>
      </w:rPr>
      <w:fldChar w:fldCharType="end"/>
    </w:r>
    <w:r w:rsidRPr="00245D9D">
      <w:rPr>
        <w:sz w:val="16"/>
        <w:szCs w:val="16"/>
        <w:lang w:val="es-ES"/>
      </w:rPr>
      <w:t xml:space="preserve"> | </w:t>
    </w:r>
    <w:fldSimple w:instr="NUMPAGES  \* Arabic  \* MERGEFORMAT">
      <w:r w:rsidR="00A352A6" w:rsidRPr="00A352A6">
        <w:rPr>
          <w:noProof/>
          <w:sz w:val="16"/>
          <w:szCs w:val="16"/>
          <w:lang w:val="es-ES"/>
        </w:rPr>
        <w:t>21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Pr="00A9099E" w:rsidRDefault="00D009DB"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D009DB" w:rsidRPr="00A9099E" w:rsidRDefault="00D009DB"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D009DB" w:rsidRPr="00245D9D" w:rsidRDefault="00D009D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A352A6" w:rsidRPr="00A352A6">
      <w:rPr>
        <w:noProof/>
        <w:sz w:val="16"/>
        <w:szCs w:val="16"/>
        <w:lang w:val="es-ES"/>
      </w:rPr>
      <w:t>6</w:t>
    </w:r>
    <w:r w:rsidRPr="00A9099E">
      <w:rPr>
        <w:sz w:val="16"/>
        <w:szCs w:val="16"/>
      </w:rPr>
      <w:fldChar w:fldCharType="end"/>
    </w:r>
    <w:r w:rsidRPr="00A9099E">
      <w:rPr>
        <w:sz w:val="16"/>
        <w:szCs w:val="16"/>
        <w:lang w:val="es-ES"/>
      </w:rPr>
      <w:t xml:space="preserve"> | </w:t>
    </w:r>
    <w:fldSimple w:instr="NUMPAGES  \* Arabic  \* MERGEFORMAT">
      <w:r w:rsidR="00A352A6" w:rsidRPr="00A352A6">
        <w:rPr>
          <w:noProof/>
          <w:sz w:val="16"/>
          <w:szCs w:val="16"/>
          <w:lang w:val="es-ES"/>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Pr="00A9099E" w:rsidRDefault="00D009DB"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D009DB" w:rsidRPr="00A9099E" w:rsidRDefault="00D009DB"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D009DB" w:rsidRPr="00245D9D" w:rsidRDefault="00D009D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09DB">
      <w:rPr>
        <w:noProof/>
        <w:sz w:val="16"/>
        <w:szCs w:val="16"/>
        <w:lang w:val="es-ES"/>
      </w:rPr>
      <w:t>40</w:t>
    </w:r>
    <w:r w:rsidRPr="00A9099E">
      <w:rPr>
        <w:sz w:val="16"/>
        <w:szCs w:val="16"/>
      </w:rPr>
      <w:fldChar w:fldCharType="end"/>
    </w:r>
    <w:r w:rsidRPr="00A9099E">
      <w:rPr>
        <w:sz w:val="16"/>
        <w:szCs w:val="16"/>
        <w:lang w:val="es-ES"/>
      </w:rPr>
      <w:t xml:space="preserve"> | </w:t>
    </w:r>
    <w:fldSimple w:instr="NUMPAGES  \* Arabic  \* MERGEFORMAT">
      <w:r w:rsidRPr="00D009DB">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F59" w:rsidRDefault="00CB6F59" w:rsidP="00293572">
      <w:pPr>
        <w:spacing w:after="0" w:line="240" w:lineRule="auto"/>
      </w:pPr>
      <w:r>
        <w:separator/>
      </w:r>
    </w:p>
  </w:footnote>
  <w:footnote w:type="continuationSeparator" w:id="0">
    <w:p w:rsidR="00CB6F59" w:rsidRDefault="00CB6F59"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Default="00D009DB"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Default="00D009DB"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9DB" w:rsidRDefault="00D009DB"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27F6BFC"/>
    <w:multiLevelType w:val="hybridMultilevel"/>
    <w:tmpl w:val="E42E795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3">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4">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5">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6">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7">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5">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8">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9">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2">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6430A52"/>
    <w:multiLevelType w:val="hybridMultilevel"/>
    <w:tmpl w:val="4B02DE5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5">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6">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2">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3">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4">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5">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7">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9"/>
  </w:num>
  <w:num w:numId="2">
    <w:abstractNumId w:val="27"/>
  </w:num>
  <w:num w:numId="3">
    <w:abstractNumId w:val="20"/>
  </w:num>
  <w:num w:numId="4">
    <w:abstractNumId w:val="10"/>
  </w:num>
  <w:num w:numId="5">
    <w:abstractNumId w:val="7"/>
  </w:num>
  <w:num w:numId="6">
    <w:abstractNumId w:val="35"/>
  </w:num>
  <w:num w:numId="7">
    <w:abstractNumId w:val="28"/>
  </w:num>
  <w:num w:numId="8">
    <w:abstractNumId w:val="11"/>
  </w:num>
  <w:num w:numId="9">
    <w:abstractNumId w:val="30"/>
  </w:num>
  <w:num w:numId="10">
    <w:abstractNumId w:val="29"/>
  </w:num>
  <w:num w:numId="11">
    <w:abstractNumId w:val="37"/>
  </w:num>
  <w:num w:numId="12">
    <w:abstractNumId w:val="38"/>
  </w:num>
  <w:num w:numId="13">
    <w:abstractNumId w:val="17"/>
  </w:num>
  <w:num w:numId="14">
    <w:abstractNumId w:val="12"/>
  </w:num>
  <w:num w:numId="15">
    <w:abstractNumId w:val="15"/>
  </w:num>
  <w:num w:numId="16">
    <w:abstractNumId w:val="22"/>
  </w:num>
  <w:num w:numId="17">
    <w:abstractNumId w:val="31"/>
  </w:num>
  <w:num w:numId="18">
    <w:abstractNumId w:val="0"/>
  </w:num>
  <w:num w:numId="19">
    <w:abstractNumId w:val="3"/>
  </w:num>
  <w:num w:numId="20">
    <w:abstractNumId w:val="4"/>
  </w:num>
  <w:num w:numId="21">
    <w:abstractNumId w:val="21"/>
  </w:num>
  <w:num w:numId="22">
    <w:abstractNumId w:val="14"/>
  </w:num>
  <w:num w:numId="23">
    <w:abstractNumId w:val="2"/>
  </w:num>
  <w:num w:numId="24">
    <w:abstractNumId w:val="9"/>
  </w:num>
  <w:num w:numId="25">
    <w:abstractNumId w:val="6"/>
  </w:num>
  <w:num w:numId="26">
    <w:abstractNumId w:val="33"/>
  </w:num>
  <w:num w:numId="27">
    <w:abstractNumId w:val="36"/>
  </w:num>
  <w:num w:numId="28">
    <w:abstractNumId w:val="32"/>
  </w:num>
  <w:num w:numId="29">
    <w:abstractNumId w:val="18"/>
  </w:num>
  <w:num w:numId="30">
    <w:abstractNumId w:val="5"/>
  </w:num>
  <w:num w:numId="31">
    <w:abstractNumId w:val="34"/>
  </w:num>
  <w:num w:numId="32">
    <w:abstractNumId w:val="16"/>
  </w:num>
  <w:num w:numId="33">
    <w:abstractNumId w:val="23"/>
  </w:num>
  <w:num w:numId="34">
    <w:abstractNumId w:val="13"/>
  </w:num>
  <w:num w:numId="35">
    <w:abstractNumId w:val="8"/>
  </w:num>
  <w:num w:numId="36">
    <w:abstractNumId w:val="26"/>
  </w:num>
  <w:num w:numId="37">
    <w:abstractNumId w:val="25"/>
  </w:num>
  <w:num w:numId="38">
    <w:abstractNumId w:val="1"/>
  </w:num>
  <w:num w:numId="39">
    <w:abstractNumId w:val="24"/>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299"/>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0BD"/>
    <w:rsid w:val="00293572"/>
    <w:rsid w:val="002A26ED"/>
    <w:rsid w:val="002B05C5"/>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47D36"/>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3387"/>
    <w:rsid w:val="004E5BE5"/>
    <w:rsid w:val="004E737F"/>
    <w:rsid w:val="004F08A7"/>
    <w:rsid w:val="004F11F5"/>
    <w:rsid w:val="004F684D"/>
    <w:rsid w:val="005006FF"/>
    <w:rsid w:val="00533017"/>
    <w:rsid w:val="005373C9"/>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0E6A"/>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3F29"/>
    <w:rsid w:val="007A78C6"/>
    <w:rsid w:val="007B6025"/>
    <w:rsid w:val="007C1ED1"/>
    <w:rsid w:val="007D74BC"/>
    <w:rsid w:val="007E6B0D"/>
    <w:rsid w:val="007F1CCF"/>
    <w:rsid w:val="007F229A"/>
    <w:rsid w:val="007F3168"/>
    <w:rsid w:val="007F408E"/>
    <w:rsid w:val="00804E00"/>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76475"/>
    <w:rsid w:val="008833E3"/>
    <w:rsid w:val="0088386E"/>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3494E"/>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071C0"/>
    <w:rsid w:val="00A16B82"/>
    <w:rsid w:val="00A21FB8"/>
    <w:rsid w:val="00A237C4"/>
    <w:rsid w:val="00A260BA"/>
    <w:rsid w:val="00A352A6"/>
    <w:rsid w:val="00A46A86"/>
    <w:rsid w:val="00A55DB8"/>
    <w:rsid w:val="00A6756D"/>
    <w:rsid w:val="00A675A1"/>
    <w:rsid w:val="00A703D7"/>
    <w:rsid w:val="00A77EA6"/>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B6F59"/>
    <w:rsid w:val="00CC1A03"/>
    <w:rsid w:val="00CC2326"/>
    <w:rsid w:val="00CD3DF1"/>
    <w:rsid w:val="00CD53D3"/>
    <w:rsid w:val="00CE0302"/>
    <w:rsid w:val="00CF3E53"/>
    <w:rsid w:val="00D009DB"/>
    <w:rsid w:val="00D07D89"/>
    <w:rsid w:val="00D1010B"/>
    <w:rsid w:val="00D14EA4"/>
    <w:rsid w:val="00D153D2"/>
    <w:rsid w:val="00D206D4"/>
    <w:rsid w:val="00D23B99"/>
    <w:rsid w:val="00D254F7"/>
    <w:rsid w:val="00D255B5"/>
    <w:rsid w:val="00D36ABC"/>
    <w:rsid w:val="00D64621"/>
    <w:rsid w:val="00D80780"/>
    <w:rsid w:val="00D91EE3"/>
    <w:rsid w:val="00D97503"/>
    <w:rsid w:val="00DA0063"/>
    <w:rsid w:val="00DA0399"/>
    <w:rsid w:val="00DA0F4C"/>
    <w:rsid w:val="00DA2C87"/>
    <w:rsid w:val="00DA3AF5"/>
    <w:rsid w:val="00DA53A7"/>
    <w:rsid w:val="00DB08F5"/>
    <w:rsid w:val="00DB0E96"/>
    <w:rsid w:val="00DB60E1"/>
    <w:rsid w:val="00DC3ED4"/>
    <w:rsid w:val="00DC4FB0"/>
    <w:rsid w:val="00DE2637"/>
    <w:rsid w:val="00DE5371"/>
    <w:rsid w:val="00DF2D09"/>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1DB7"/>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556B"/>
    <w:rsid w:val="00F76829"/>
    <w:rsid w:val="00F943DF"/>
    <w:rsid w:val="00F94853"/>
    <w:rsid w:val="00F95A35"/>
    <w:rsid w:val="00FA13A0"/>
    <w:rsid w:val="00FA2739"/>
    <w:rsid w:val="00FC53FB"/>
    <w:rsid w:val="00FD0F9B"/>
    <w:rsid w:val="00FD2174"/>
    <w:rsid w:val="00FD261C"/>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
    <w:name w:val="Light List"/>
    <w:basedOn w:val="Tablanormal"/>
    <w:uiPriority w:val="61"/>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
    <w:name w:val="Light Grid"/>
    <w:basedOn w:val="Tablanormal"/>
    <w:uiPriority w:val="62"/>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
    <w:name w:val="Medium Shading 1"/>
    <w:basedOn w:val="Tablanormal"/>
    <w:uiPriority w:val="63"/>
    <w:rsid w:val="00A77EA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ED3A-803B-47AC-A49C-F78CFD197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4807</Words>
  <Characters>26443</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2020-03-13T19:01:00Z</cp:lastPrinted>
  <dcterms:created xsi:type="dcterms:W3CDTF">2020-03-13T19:31:00Z</dcterms:created>
  <dcterms:modified xsi:type="dcterms:W3CDTF">2020-03-13T19:31:00Z</dcterms:modified>
</cp:coreProperties>
</file>