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5C0289">
      <w:pPr>
        <w:spacing w:after="0" w:line="240" w:lineRule="auto"/>
        <w:ind w:right="140"/>
        <w:jc w:val="both"/>
        <w:rPr>
          <w:rFonts w:ascii="Arial" w:eastAsia="Times New Roman" w:hAnsi="Arial" w:cs="Arial"/>
        </w:rPr>
      </w:pPr>
      <w:r w:rsidRPr="008B437E">
        <w:rPr>
          <w:rFonts w:ascii="Arial" w:eastAsia="Century Gothic" w:hAnsi="Arial" w:cs="Arial"/>
          <w:color w:val="000000"/>
        </w:rPr>
        <w:tab/>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E73CA">
        <w:rPr>
          <w:rFonts w:ascii="Arial" w:eastAsia="Arial" w:hAnsi="Arial" w:cs="Arial"/>
          <w:b/>
          <w:noProof/>
          <w:color w:val="000000"/>
        </w:rPr>
        <w:t>6</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noProof/>
          <w:color w:val="000000"/>
        </w:rPr>
      </w:pPr>
      <w:r w:rsidRPr="001B6562">
        <w:rPr>
          <w:rFonts w:ascii="Arial" w:eastAsia="Arial" w:hAnsi="Arial" w:cs="Arial"/>
          <w:b/>
          <w:color w:val="000000"/>
        </w:rPr>
        <w:t>“</w:t>
      </w:r>
      <w:r w:rsidR="00E2179A">
        <w:rPr>
          <w:rFonts w:ascii="Arial" w:eastAsia="Arial" w:hAnsi="Arial" w:cs="Arial"/>
          <w:b/>
          <w:noProof/>
          <w:color w:val="000000"/>
        </w:rPr>
        <w:t xml:space="preserve">ADQUISICIÓN DE MATERIAL </w:t>
      </w:r>
      <w:r w:rsidR="00E80EB6">
        <w:rPr>
          <w:rFonts w:ascii="Arial" w:eastAsia="Arial" w:hAnsi="Arial" w:cs="Arial"/>
          <w:b/>
          <w:noProof/>
          <w:color w:val="000000"/>
        </w:rPr>
        <w:t>ELÉCTRICO</w:t>
      </w:r>
      <w:r w:rsidR="00E2179A">
        <w:rPr>
          <w:rFonts w:ascii="Arial" w:eastAsia="Arial" w:hAnsi="Arial" w:cs="Arial"/>
          <w:b/>
          <w:noProof/>
          <w:color w:val="000000"/>
        </w:rPr>
        <w:t>”</w:t>
      </w:r>
      <w:r w:rsidR="00E2179A" w:rsidRPr="00737654">
        <w:rPr>
          <w:rFonts w:ascii="Arial" w:eastAsia="Arial" w:hAnsi="Arial" w:cs="Arial"/>
          <w:b/>
          <w:noProof/>
          <w:color w:val="000000"/>
        </w:rPr>
        <w:t xml:space="preserve"> </w:t>
      </w:r>
    </w:p>
    <w:p w:rsidR="004E73CA" w:rsidRPr="001B6562" w:rsidRDefault="004E73CA" w:rsidP="002F58E3">
      <w:pPr>
        <w:spacing w:after="0" w:line="240" w:lineRule="auto"/>
        <w:ind w:right="140"/>
        <w:jc w:val="center"/>
        <w:rPr>
          <w:rFonts w:ascii="Arial" w:eastAsia="Times New Roman" w:hAnsi="Arial" w:cs="Arial"/>
        </w:rPr>
      </w:pPr>
      <w:r>
        <w:rPr>
          <w:rFonts w:ascii="Arial" w:eastAsia="Arial" w:hAnsi="Arial" w:cs="Arial"/>
          <w:b/>
          <w:noProof/>
          <w:color w:val="000000"/>
        </w:rPr>
        <w:t>SEGUNDA VUELTA</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4E73CA">
        <w:rPr>
          <w:rFonts w:ascii="Arial" w:eastAsia="Arial" w:hAnsi="Arial" w:cs="Arial"/>
          <w:b/>
          <w:noProof/>
          <w:color w:val="000000"/>
        </w:rPr>
        <w:t>6</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E2179A">
        <w:rPr>
          <w:rFonts w:ascii="Arial" w:eastAsia="Arial" w:hAnsi="Arial" w:cs="Arial"/>
          <w:b/>
          <w:color w:val="000000"/>
        </w:rPr>
        <w:t xml:space="preserve">ADQUISICIÓN DE MATERIAL </w:t>
      </w:r>
      <w:r w:rsidR="00E80EB6">
        <w:rPr>
          <w:rFonts w:ascii="Arial" w:eastAsia="Arial" w:hAnsi="Arial" w:cs="Arial"/>
          <w:b/>
          <w:color w:val="000000"/>
        </w:rPr>
        <w:t>ELÉCTRICO</w:t>
      </w:r>
      <w:r w:rsidRPr="001B6562">
        <w:rPr>
          <w:rFonts w:ascii="Arial" w:eastAsia="Arial" w:hAnsi="Arial" w:cs="Arial"/>
          <w:b/>
          <w:color w:val="000000"/>
        </w:rPr>
        <w:t>”</w:t>
      </w:r>
    </w:p>
    <w:p w:rsidR="004E73CA" w:rsidRDefault="004E73CA" w:rsidP="002F58E3">
      <w:pPr>
        <w:spacing w:after="0" w:line="240" w:lineRule="auto"/>
        <w:ind w:right="140"/>
        <w:jc w:val="center"/>
        <w:rPr>
          <w:rFonts w:ascii="Arial" w:eastAsia="Arial" w:hAnsi="Arial" w:cs="Arial"/>
          <w:b/>
          <w:color w:val="000000"/>
        </w:rPr>
      </w:pPr>
      <w:r>
        <w:rPr>
          <w:rFonts w:ascii="Arial" w:eastAsia="Arial" w:hAnsi="Arial" w:cs="Arial"/>
          <w:b/>
          <w:color w:val="000000"/>
        </w:rPr>
        <w:t>SEGUNDA VUELTA</w:t>
      </w:r>
    </w:p>
    <w:p w:rsidR="00D63A82" w:rsidRDefault="00D63A82" w:rsidP="002F58E3">
      <w:pPr>
        <w:pStyle w:val="Textoindependiente"/>
        <w:spacing w:before="3" w:after="0"/>
        <w:ind w:right="140"/>
        <w:jc w:val="both"/>
      </w:pPr>
      <w:r>
        <w:rPr>
          <w:rFonts w:ascii="Arial" w:eastAsia="Arial" w:hAnsi="Arial" w:cs="Arial"/>
          <w:b/>
          <w:color w:val="FF0000"/>
          <w:lang w:val="es-ES" w:eastAsia="es-ES" w:bidi="es-ES"/>
        </w:rPr>
        <w:fldChar w:fldCharType="begin"/>
      </w:r>
      <w:r>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Excel.Sheet.8 "C:\\Users\\Adrian-\\Desktop\\MAT ELEC (2).xls" DESCRIPCIÓN!F3C2:F38C5 </w:instrText>
      </w:r>
      <w:r>
        <w:rPr>
          <w:rFonts w:ascii="Arial" w:eastAsia="Arial" w:hAnsi="Arial" w:cs="Arial"/>
          <w:b/>
          <w:color w:val="FF0000"/>
          <w:lang w:val="es-ES" w:eastAsia="es-ES" w:bidi="es-ES"/>
        </w:rPr>
        <w:instrText xml:space="preserve">\a \f 4 \h  \* MERGEFORMAT </w:instrText>
      </w:r>
      <w:r>
        <w:rPr>
          <w:rFonts w:ascii="Arial" w:eastAsia="Arial" w:hAnsi="Arial" w:cs="Arial"/>
          <w:b/>
          <w:color w:val="FF0000"/>
          <w:lang w:val="es-ES" w:eastAsia="es-ES" w:bidi="es-ES"/>
        </w:rPr>
        <w:fldChar w:fldCharType="separate"/>
      </w:r>
    </w:p>
    <w:tbl>
      <w:tblPr>
        <w:tblW w:w="8441" w:type="dxa"/>
        <w:tblCellMar>
          <w:left w:w="70" w:type="dxa"/>
          <w:right w:w="70" w:type="dxa"/>
        </w:tblCellMar>
        <w:tblLook w:val="04A0" w:firstRow="1" w:lastRow="0" w:firstColumn="1" w:lastColumn="0" w:noHBand="0" w:noVBand="1"/>
      </w:tblPr>
      <w:tblGrid>
        <w:gridCol w:w="1205"/>
        <w:gridCol w:w="4066"/>
        <w:gridCol w:w="1342"/>
        <w:gridCol w:w="1828"/>
      </w:tblGrid>
      <w:tr w:rsidR="00D63A82" w:rsidRPr="00D63A82" w:rsidTr="00D63A82">
        <w:trPr>
          <w:trHeight w:val="481"/>
        </w:trPr>
        <w:tc>
          <w:tcPr>
            <w:tcW w:w="5271" w:type="dxa"/>
            <w:gridSpan w:val="2"/>
            <w:vMerge w:val="restart"/>
            <w:tcBorders>
              <w:top w:val="single" w:sz="4" w:space="0" w:color="000000"/>
              <w:left w:val="single" w:sz="8" w:space="0" w:color="auto"/>
              <w:bottom w:val="nil"/>
              <w:right w:val="nil"/>
            </w:tcBorders>
            <w:shd w:val="clear" w:color="auto" w:fill="auto"/>
            <w:noWrap/>
            <w:vAlign w:val="center"/>
            <w:hideMark/>
          </w:tcPr>
          <w:p w:rsidR="00D63A82" w:rsidRPr="00D63A82" w:rsidRDefault="00D63A82">
            <w:pPr>
              <w:jc w:val="center"/>
              <w:rPr>
                <w:rFonts w:eastAsia="Times New Roman"/>
                <w:b/>
                <w:bCs/>
                <w:color w:val="000000"/>
                <w:sz w:val="20"/>
                <w:szCs w:val="20"/>
              </w:rPr>
            </w:pPr>
            <w:r w:rsidRPr="00D63A82">
              <w:rPr>
                <w:rFonts w:eastAsia="Times New Roman"/>
                <w:b/>
                <w:bCs/>
                <w:color w:val="000000"/>
                <w:sz w:val="20"/>
                <w:szCs w:val="20"/>
              </w:rPr>
              <w:t>DESCRIPCIÓN</w:t>
            </w:r>
          </w:p>
        </w:tc>
        <w:tc>
          <w:tcPr>
            <w:tcW w:w="1342" w:type="dxa"/>
            <w:vMerge w:val="restart"/>
            <w:tcBorders>
              <w:top w:val="single" w:sz="4" w:space="0" w:color="000000"/>
              <w:left w:val="single" w:sz="4" w:space="0" w:color="000000"/>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CANTIDAD</w:t>
            </w:r>
          </w:p>
        </w:tc>
        <w:tc>
          <w:tcPr>
            <w:tcW w:w="1828" w:type="dxa"/>
            <w:vMerge w:val="restart"/>
            <w:tcBorders>
              <w:top w:val="single" w:sz="4" w:space="0" w:color="000000"/>
              <w:left w:val="nil"/>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UNIDAD</w:t>
            </w:r>
          </w:p>
        </w:tc>
      </w:tr>
      <w:tr w:rsidR="00D63A82" w:rsidRPr="00D63A82" w:rsidTr="00D63A82">
        <w:trPr>
          <w:trHeight w:val="285"/>
        </w:trPr>
        <w:tc>
          <w:tcPr>
            <w:tcW w:w="5271" w:type="dxa"/>
            <w:gridSpan w:val="2"/>
            <w:vMerge/>
            <w:tcBorders>
              <w:top w:val="single" w:sz="4" w:space="0" w:color="000000"/>
              <w:left w:val="single" w:sz="8" w:space="0" w:color="auto"/>
              <w:bottom w:val="nil"/>
              <w:right w:val="nil"/>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342" w:type="dxa"/>
            <w:vMerge/>
            <w:tcBorders>
              <w:top w:val="single" w:sz="4" w:space="0" w:color="000000"/>
              <w:left w:val="single" w:sz="4" w:space="0" w:color="000000"/>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828" w:type="dxa"/>
            <w:vMerge/>
            <w:tcBorders>
              <w:top w:val="single" w:sz="4" w:space="0" w:color="000000"/>
              <w:left w:val="nil"/>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r>
      <w:tr w:rsidR="00D63A82" w:rsidRPr="00D63A82" w:rsidTr="00D63A82">
        <w:trPr>
          <w:trHeight w:val="228"/>
        </w:trPr>
        <w:tc>
          <w:tcPr>
            <w:tcW w:w="120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4065" w:type="dxa"/>
            <w:tcBorders>
              <w:top w:val="single" w:sz="4" w:space="0" w:color="auto"/>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FOCO LED 12W</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FOCO LED 8 W</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USO RUDO 3X12</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METRO</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REFLECTOR LED BASIC 50 W</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CONTACTO DUP. 2P+T</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EXTRACTOR 6"</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RECTANGULAR FSC 1" DE PASO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RECTANGULAR FSC 3/4" DE PASO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AJUSTE GALVANIZADO 3/4"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AJUSTE GALVANIZADO 1"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AJUSTE 3/4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AJUSTE 3/4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LL 19MM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LL 25MM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LR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LR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OT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OT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10 CON 100 METROS. COLOR: 5 NEGRO, 5 ROJAS Y 5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08 CON 100 METROS. COLOR: 2 NEGRO, 2 ROJAS Y 2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6</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12 CON 100 METROS. COLOR: 2 NEGRO, 2 ROJAS Y  2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6</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UNIDAD TERMICA ENCHUFA 1P 20A</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OMEGA ABRAZADERA DELGADA 19 MM 3/4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OMEGA DELGADA 25 MM 1</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MULTIMETRO DIGITAL</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CINTA AISLANTE NEGRA</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BALASTRO 30-32W T8-T12 120-277V</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60 W T8 65K 1 PIN</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FLUORESCENTE T8 32W 65K 1 PIN</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PARA USO RUDO 3/4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CENTRO DE CARGA Q4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CENTRO DE CARGA Q6</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CLAVIJA BLINDADA CON ABRAZADERA 15 A 127 V</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BUJE REDUCTOR 1" A 3/4 ALUMINIO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bl>
    <w:p w:rsidR="00DB643F" w:rsidRDefault="00D63A82" w:rsidP="002F58E3">
      <w:pPr>
        <w:pStyle w:val="Textoindependiente"/>
        <w:spacing w:before="3" w:after="0"/>
        <w:ind w:right="140"/>
        <w:jc w:val="both"/>
      </w:pPr>
      <w:r>
        <w:rPr>
          <w:rFonts w:ascii="Arial" w:eastAsia="Arial" w:hAnsi="Arial" w:cs="Arial"/>
          <w:b/>
          <w:color w:val="FF0000"/>
          <w:lang w:val="es-ES" w:eastAsia="es-ES" w:bidi="es-ES"/>
        </w:rPr>
        <w:lastRenderedPageBreak/>
        <w:fldChar w:fldCharType="end"/>
      </w:r>
      <w:r w:rsidR="00DB643F">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sidR="00DB643F">
        <w:rPr>
          <w:rFonts w:ascii="Arial" w:eastAsia="Arial" w:hAnsi="Arial" w:cs="Arial"/>
          <w:b/>
          <w:color w:val="FF0000"/>
          <w:lang w:val="es-ES" w:eastAsia="es-ES" w:bidi="es-ES"/>
        </w:rPr>
        <w:fldChar w:fldCharType="separate"/>
      </w:r>
    </w:p>
    <w:p w:rsidR="005C0289" w:rsidRDefault="00DB643F"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DE307B" w:rsidRDefault="00DE307B" w:rsidP="002F58E3">
      <w:pPr>
        <w:pStyle w:val="Textoindependiente"/>
        <w:spacing w:before="3" w:after="0"/>
        <w:ind w:right="140"/>
        <w:jc w:val="both"/>
      </w:pPr>
      <w:r>
        <w:rPr>
          <w:rFonts w:ascii="Arial" w:eastAsia="Arial" w:hAnsi="Arial" w:cs="Arial"/>
          <w:b/>
          <w:color w:val="FF0000"/>
          <w:lang w:val="es-ES" w:eastAsia="es-ES" w:bidi="es-ES"/>
        </w:rPr>
        <w:fldChar w:fldCharType="begin"/>
      </w:r>
      <w:r>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Pr>
          <w:rFonts w:ascii="Arial" w:eastAsia="Arial" w:hAnsi="Arial" w:cs="Arial"/>
          <w:b/>
          <w:color w:val="FF0000"/>
          <w:lang w:val="es-ES" w:eastAsia="es-ES" w:bidi="es-ES"/>
        </w:rPr>
        <w:instrText xml:space="preserve">\a \f 4 \h </w:instrText>
      </w:r>
      <w:r>
        <w:rPr>
          <w:rFonts w:ascii="Arial" w:eastAsia="Arial" w:hAnsi="Arial" w:cs="Arial"/>
          <w:b/>
          <w:color w:val="FF0000"/>
          <w:lang w:val="es-ES" w:eastAsia="es-ES" w:bidi="es-ES"/>
        </w:rPr>
        <w:fldChar w:fldCharType="separate"/>
      </w:r>
    </w:p>
    <w:p w:rsidR="00A77EA6" w:rsidRDefault="00DE307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D63A82" w:rsidRDefault="00D63A82" w:rsidP="002F58E3">
      <w:pPr>
        <w:pStyle w:val="Textoindependiente"/>
        <w:spacing w:before="3" w:after="0"/>
        <w:ind w:right="140"/>
        <w:jc w:val="both"/>
        <w:rPr>
          <w:rFonts w:ascii="Arial" w:eastAsia="Arial" w:hAnsi="Arial" w:cs="Arial"/>
          <w:b/>
          <w:color w:val="FF0000"/>
          <w:lang w:val="es-ES" w:eastAsia="es-ES" w:bidi="es-ES"/>
        </w:rPr>
      </w:pPr>
    </w:p>
    <w:p w:rsidR="00D63A82" w:rsidRDefault="00D63A82" w:rsidP="002F58E3">
      <w:pPr>
        <w:pStyle w:val="Textoindependiente"/>
        <w:spacing w:before="3" w:after="0"/>
        <w:ind w:right="140"/>
        <w:jc w:val="both"/>
        <w:rPr>
          <w:rFonts w:ascii="Arial" w:eastAsia="Arial" w:hAnsi="Arial" w:cs="Arial"/>
          <w:b/>
          <w:color w:val="FF0000"/>
          <w:lang w:val="es-ES" w:eastAsia="es-ES" w:bidi="es-ES"/>
        </w:rPr>
      </w:pP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C0289" w:rsidRDefault="005C028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C0289" w:rsidRDefault="005C028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bookmarkStart w:id="0" w:name="_GoBack"/>
      <w:bookmarkEnd w:id="0"/>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72754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Tendrá una vigencia el contrato a partir de la adjudicación de la Licitación.</w:t>
      </w: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DE307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Default="00A77EA6" w:rsidP="00BB1D2A">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727546" w:rsidRPr="001B6562" w:rsidRDefault="00727546" w:rsidP="00BB1D2A">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727546" w:rsidRPr="001B6562" w:rsidRDefault="00727546" w:rsidP="00684DBF">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7F0ED6" w:rsidRDefault="007F0ED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727546" w:rsidRPr="001B6562" w:rsidRDefault="00727546" w:rsidP="00684DBF">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727546">
        <w:rPr>
          <w:rFonts w:ascii="Arial" w:eastAsia="Century Gothic" w:hAnsi="Arial" w:cs="Arial"/>
          <w:b/>
          <w:noProof/>
          <w:color w:val="000000"/>
        </w:rPr>
        <w:t>6</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00A57046">
        <w:rPr>
          <w:rFonts w:ascii="Arial" w:eastAsia="Century Gothic" w:hAnsi="Arial" w:cs="Arial"/>
          <w:b/>
          <w:noProof/>
          <w:color w:val="000000"/>
        </w:rPr>
        <w:t>”</w:t>
      </w:r>
      <w:r w:rsidR="00727546">
        <w:rPr>
          <w:rFonts w:ascii="Arial" w:eastAsia="Century Gothic" w:hAnsi="Arial" w:cs="Arial"/>
          <w:b/>
          <w:noProof/>
          <w:color w:val="000000"/>
        </w:rPr>
        <w:t xml:space="preserve"> SEGUNDA VUELTA</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A5704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5D3314">
      <w:pPr>
        <w:spacing w:after="0" w:line="240" w:lineRule="auto"/>
        <w:ind w:right="140"/>
        <w:jc w:val="center"/>
        <w:rPr>
          <w:rFonts w:ascii="Arial" w:eastAsia="Times New Roman" w:hAnsi="Arial" w:cs="Arial"/>
        </w:rPr>
      </w:pP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727546">
        <w:rPr>
          <w:rFonts w:ascii="Arial" w:eastAsia="Century Gothic" w:hAnsi="Arial" w:cs="Arial"/>
          <w:b/>
          <w:noProof/>
          <w:color w:val="000000"/>
        </w:rPr>
        <w:t>6</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lastRenderedPageBreak/>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684DBF">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727546">
        <w:rPr>
          <w:rFonts w:ascii="Arial" w:eastAsia="Century Gothic" w:hAnsi="Arial" w:cs="Arial"/>
          <w:b/>
          <w:noProof/>
          <w:color w:val="000000"/>
        </w:rPr>
        <w:t>6</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Pr="001B6562">
        <w:rPr>
          <w:rFonts w:ascii="Arial" w:eastAsia="Century Gothic" w:hAnsi="Arial" w:cs="Arial"/>
          <w:b/>
          <w:color w:val="000000"/>
        </w:rPr>
        <w:t>”</w:t>
      </w:r>
      <w:r w:rsidR="00727546">
        <w:rPr>
          <w:rFonts w:ascii="Arial" w:eastAsia="Century Gothic" w:hAnsi="Arial" w:cs="Arial"/>
          <w:b/>
          <w:color w:val="000000"/>
        </w:rPr>
        <w:t xml:space="preserve"> SEGUNDA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A5704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4E2D4A" w:rsidRPr="00932695" w:rsidRDefault="004E2D4A" w:rsidP="004E2D4A">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4E2D4A" w:rsidRPr="00932695" w:rsidRDefault="004E2D4A" w:rsidP="004E2D4A">
      <w:pPr>
        <w:widowControl w:val="0"/>
        <w:spacing w:after="0" w:line="240" w:lineRule="auto"/>
        <w:rPr>
          <w:rFonts w:ascii="Arial" w:eastAsia="Times New Roman" w:hAnsi="Arial" w:cs="Arial"/>
          <w:highlight w:val="yellow"/>
        </w:rPr>
      </w:pPr>
    </w:p>
    <w:p w:rsidR="004E2D4A" w:rsidRPr="00932695" w:rsidRDefault="004E2D4A" w:rsidP="004E2D4A">
      <w:pPr>
        <w:widowControl w:val="0"/>
        <w:spacing w:after="0" w:line="240" w:lineRule="auto"/>
        <w:rPr>
          <w:rFonts w:ascii="Arial" w:hAnsi="Arial" w:cs="Arial"/>
          <w:b/>
        </w:rPr>
      </w:pPr>
      <w:r w:rsidRPr="00932695">
        <w:rPr>
          <w:rFonts w:ascii="Arial" w:hAnsi="Arial" w:cs="Arial"/>
          <w:b/>
        </w:rPr>
        <w:t>COMITÉ DE ADQUISICIONES DEL</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INSTITUTO ESTATAL PARA LA EDUCACIÓN DE JÓVENES Y ADULTOS</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PRESENTE.</w:t>
      </w:r>
    </w:p>
    <w:p w:rsidR="004E2D4A" w:rsidRPr="00932695" w:rsidRDefault="004E2D4A" w:rsidP="004E2D4A">
      <w:pPr>
        <w:widowControl w:val="0"/>
        <w:spacing w:after="240" w:line="240" w:lineRule="auto"/>
        <w:rPr>
          <w:rFonts w:ascii="Arial" w:eastAsia="Times New Roman" w:hAnsi="Arial" w:cs="Arial"/>
          <w:highlight w:val="yellow"/>
        </w:rPr>
      </w:pPr>
    </w:p>
    <w:p w:rsidR="004E2D4A" w:rsidRPr="00932695" w:rsidRDefault="004E2D4A" w:rsidP="004E2D4A">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w:t>
      </w:r>
      <w:proofErr w:type="gramStart"/>
      <w:r w:rsidRPr="00932695">
        <w:rPr>
          <w:rFonts w:ascii="Arial" w:hAnsi="Arial" w:cs="Arial"/>
        </w:rPr>
        <w:t>empresa ”</w:t>
      </w:r>
      <w:proofErr w:type="spellStart"/>
      <w:r w:rsidRPr="00932695">
        <w:rPr>
          <w:rFonts w:ascii="Arial" w:hAnsi="Arial" w:cs="Arial"/>
        </w:rPr>
        <w:t>xxxx</w:t>
      </w:r>
      <w:proofErr w:type="spellEnd"/>
      <w:proofErr w:type="gram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4E2D4A" w:rsidRPr="00932695" w:rsidRDefault="004E2D4A" w:rsidP="004E2D4A">
      <w:pPr>
        <w:widowControl w:val="0"/>
        <w:spacing w:after="0" w:line="240" w:lineRule="auto"/>
        <w:ind w:right="140"/>
        <w:jc w:val="both"/>
        <w:rPr>
          <w:rFonts w:ascii="Arial" w:eastAsia="Century Gothic" w:hAnsi="Arial" w:cs="Arial"/>
          <w:color w:val="000000"/>
        </w:rPr>
      </w:pPr>
    </w:p>
    <w:p w:rsidR="004E2D4A" w:rsidRPr="00932695" w:rsidRDefault="004E2D4A" w:rsidP="004E2D4A">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4E2D4A" w:rsidRPr="00932695" w:rsidRDefault="004E2D4A" w:rsidP="004E2D4A">
      <w:pPr>
        <w:widowControl w:val="0"/>
        <w:spacing w:after="0" w:line="240" w:lineRule="auto"/>
        <w:rPr>
          <w:rFonts w:ascii="Arial" w:eastAsia="Times New Roman" w:hAnsi="Arial" w:cs="Arial"/>
        </w:rPr>
      </w:pPr>
    </w:p>
    <w:p w:rsidR="004E2D4A" w:rsidRPr="00932695" w:rsidRDefault="004E2D4A" w:rsidP="004E2D4A">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Default="006356C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7F0ED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A5704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727546">
        <w:rPr>
          <w:rFonts w:ascii="Arial" w:eastAsia="Century Gothic" w:hAnsi="Arial" w:cs="Arial"/>
          <w:b/>
          <w:noProof/>
          <w:color w:val="000000"/>
        </w:rPr>
        <w:t>6</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7A78C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34782D">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34782D">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2754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r w:rsidR="00727546">
        <w:rPr>
          <w:rFonts w:ascii="Arial" w:eastAsia="Arial" w:hAnsi="Arial" w:cs="Arial"/>
          <w:b/>
          <w:color w:val="000000"/>
        </w:rPr>
        <w:t xml:space="preserve"> </w:t>
      </w:r>
    </w:p>
    <w:p w:rsidR="00A77EA6" w:rsidRPr="001B6562" w:rsidRDefault="00727546" w:rsidP="007A78C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A7832" w:rsidRDefault="007A7832"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7A7832" w:rsidRDefault="007A7832"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A7832" w:rsidRDefault="007A7832"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7A7832" w:rsidRDefault="007A7832"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Pr="001B6562" w:rsidRDefault="00A5704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27546">
        <w:rPr>
          <w:rFonts w:ascii="Arial" w:eastAsia="Arial" w:hAnsi="Arial" w:cs="Arial"/>
          <w:b/>
          <w:noProof/>
          <w:color w:val="000000"/>
        </w:rPr>
        <w:t>6</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27546" w:rsidRPr="001B6562" w:rsidRDefault="00727546" w:rsidP="007A78C6">
      <w:pPr>
        <w:spacing w:after="0" w:line="240" w:lineRule="auto"/>
        <w:ind w:right="140"/>
        <w:jc w:val="center"/>
        <w:rPr>
          <w:rFonts w:ascii="Arial" w:eastAsia="Times New Roman" w:hAnsi="Arial" w:cs="Arial"/>
        </w:rPr>
      </w:pPr>
      <w:r>
        <w:rPr>
          <w:rFonts w:ascii="Arial" w:eastAsia="Arial" w:hAnsi="Arial" w:cs="Arial"/>
          <w:b/>
          <w:color w:val="000000"/>
        </w:rPr>
        <w:t>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727546">
        <w:rPr>
          <w:rFonts w:ascii="Arial" w:eastAsia="Century Gothic" w:hAnsi="Arial" w:cs="Arial"/>
          <w:b/>
          <w:noProof/>
          <w:color w:val="000000"/>
        </w:rPr>
        <w:t>6</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00A57046">
        <w:rPr>
          <w:rFonts w:ascii="Arial" w:eastAsia="Century Gothic" w:hAnsi="Arial" w:cs="Arial"/>
          <w:b/>
          <w:noProof/>
          <w:color w:val="000000"/>
        </w:rPr>
        <w:t>”</w:t>
      </w:r>
      <w:r w:rsidR="00727546">
        <w:rPr>
          <w:rFonts w:ascii="Arial" w:eastAsia="Century Gothic" w:hAnsi="Arial" w:cs="Arial"/>
          <w:b/>
          <w:noProof/>
          <w:color w:val="000000"/>
        </w:rPr>
        <w:t xml:space="preserve"> S</w:t>
      </w:r>
      <w:r w:rsidR="00CD66C6">
        <w:rPr>
          <w:rFonts w:ascii="Arial" w:eastAsia="Century Gothic" w:hAnsi="Arial" w:cs="Arial"/>
          <w:b/>
          <w:noProof/>
          <w:color w:val="000000"/>
        </w:rPr>
        <w:t>E</w:t>
      </w:r>
      <w:r w:rsidR="00727546">
        <w:rPr>
          <w:rFonts w:ascii="Arial" w:eastAsia="Century Gothic" w:hAnsi="Arial" w:cs="Arial"/>
          <w:b/>
          <w:noProof/>
          <w:color w:val="000000"/>
        </w:rPr>
        <w:t>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w:t>
      </w:r>
      <w:r w:rsidRPr="001B6562">
        <w:rPr>
          <w:rFonts w:ascii="Arial" w:eastAsia="Century Gothic" w:hAnsi="Arial" w:cs="Arial"/>
          <w:smallCaps/>
          <w:color w:val="000000"/>
        </w:rPr>
        <w:lastRenderedPageBreak/>
        <w:t>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E20" w:rsidRDefault="00172E20" w:rsidP="00293572">
      <w:pPr>
        <w:spacing w:after="0" w:line="240" w:lineRule="auto"/>
      </w:pPr>
      <w:r>
        <w:separator/>
      </w:r>
    </w:p>
  </w:endnote>
  <w:endnote w:type="continuationSeparator" w:id="0">
    <w:p w:rsidR="00172E20" w:rsidRDefault="00172E20"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Pr="00A77EA6" w:rsidRDefault="007A7832"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sidR="004E73CA">
      <w:rPr>
        <w:noProof/>
        <w:sz w:val="16"/>
        <w:szCs w:val="16"/>
        <w:lang w:val="es-ES"/>
      </w:rPr>
      <w:t>6</w:t>
    </w:r>
    <w:r w:rsidRPr="00A77EA6">
      <w:rPr>
        <w:noProof/>
        <w:sz w:val="16"/>
        <w:szCs w:val="16"/>
        <w:lang w:val="es-ES"/>
      </w:rPr>
      <w:t>/202</w:t>
    </w:r>
    <w:r>
      <w:rPr>
        <w:noProof/>
        <w:sz w:val="16"/>
        <w:szCs w:val="16"/>
        <w:lang w:val="es-ES"/>
      </w:rPr>
      <w:t>1</w:t>
    </w:r>
  </w:p>
  <w:p w:rsidR="007A7832" w:rsidRPr="00245D9D" w:rsidRDefault="007A7832"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C0289" w:rsidRPr="005C0289">
      <w:rPr>
        <w:noProof/>
        <w:sz w:val="16"/>
        <w:szCs w:val="16"/>
        <w:lang w:val="es-ES"/>
      </w:rPr>
      <w:t>3</w:t>
    </w:r>
    <w:r w:rsidRPr="00245D9D">
      <w:rPr>
        <w:sz w:val="16"/>
        <w:szCs w:val="16"/>
      </w:rPr>
      <w:fldChar w:fldCharType="end"/>
    </w:r>
    <w:r w:rsidRPr="00245D9D">
      <w:rPr>
        <w:sz w:val="16"/>
        <w:szCs w:val="16"/>
        <w:lang w:val="es-ES"/>
      </w:rPr>
      <w:t xml:space="preserve"> | </w:t>
    </w:r>
    <w:r w:rsidR="00172E20">
      <w:fldChar w:fldCharType="begin"/>
    </w:r>
    <w:r w:rsidR="00172E20">
      <w:instrText>NUMPAGES  \* Arabic  \* MERGEFORMAT</w:instrText>
    </w:r>
    <w:r w:rsidR="00172E20">
      <w:fldChar w:fldCharType="separate"/>
    </w:r>
    <w:r w:rsidR="005C0289" w:rsidRPr="005C0289">
      <w:rPr>
        <w:noProof/>
        <w:sz w:val="16"/>
        <w:szCs w:val="16"/>
        <w:lang w:val="es-ES"/>
      </w:rPr>
      <w:t>19</w:t>
    </w:r>
    <w:r w:rsidR="00172E20">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Pr="00A9099E" w:rsidRDefault="007A7832"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w:t>
    </w:r>
    <w:r w:rsidR="00727546">
      <w:rPr>
        <w:noProof/>
        <w:sz w:val="16"/>
        <w:szCs w:val="16"/>
        <w:lang w:val="es-ES"/>
      </w:rPr>
      <w:t>6</w:t>
    </w:r>
    <w:r w:rsidRPr="00737654">
      <w:rPr>
        <w:noProof/>
        <w:sz w:val="16"/>
        <w:szCs w:val="16"/>
        <w:lang w:val="es-ES"/>
      </w:rPr>
      <w:t>/202</w:t>
    </w:r>
    <w:r>
      <w:rPr>
        <w:noProof/>
        <w:sz w:val="16"/>
        <w:szCs w:val="16"/>
        <w:lang w:val="es-ES"/>
      </w:rPr>
      <w:t>1</w:t>
    </w:r>
  </w:p>
  <w:p w:rsidR="007A7832" w:rsidRPr="00245D9D" w:rsidRDefault="007A7832"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C0289" w:rsidRPr="005C0289">
      <w:rPr>
        <w:noProof/>
        <w:sz w:val="16"/>
        <w:szCs w:val="16"/>
        <w:lang w:val="es-ES"/>
      </w:rPr>
      <w:t>19</w:t>
    </w:r>
    <w:r w:rsidRPr="00A9099E">
      <w:rPr>
        <w:sz w:val="16"/>
        <w:szCs w:val="16"/>
      </w:rPr>
      <w:fldChar w:fldCharType="end"/>
    </w:r>
    <w:r w:rsidRPr="00A9099E">
      <w:rPr>
        <w:sz w:val="16"/>
        <w:szCs w:val="16"/>
        <w:lang w:val="es-ES"/>
      </w:rPr>
      <w:t xml:space="preserve"> | </w:t>
    </w:r>
    <w:r w:rsidR="00172E20">
      <w:fldChar w:fldCharType="begin"/>
    </w:r>
    <w:r w:rsidR="00172E20">
      <w:instrText>NUMPAGES  \* Arabic  \* MERGEFORMAT</w:instrText>
    </w:r>
    <w:r w:rsidR="00172E20">
      <w:fldChar w:fldCharType="separate"/>
    </w:r>
    <w:r w:rsidR="005C0289" w:rsidRPr="005C0289">
      <w:rPr>
        <w:noProof/>
        <w:sz w:val="16"/>
        <w:szCs w:val="16"/>
        <w:lang w:val="es-ES"/>
      </w:rPr>
      <w:t>19</w:t>
    </w:r>
    <w:r w:rsidR="00172E20">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Pr="00A9099E" w:rsidRDefault="007A7832"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7A7832" w:rsidRPr="00A9099E" w:rsidRDefault="007A7832"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7A7832" w:rsidRPr="00245D9D" w:rsidRDefault="007A7832"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172E20">
      <w:fldChar w:fldCharType="begin"/>
    </w:r>
    <w:r w:rsidR="00172E20">
      <w:instrText>NUMPAGES  \* Arabic  \* MERGEFORMAT</w:instrText>
    </w:r>
    <w:r w:rsidR="00172E20">
      <w:fldChar w:fldCharType="separate"/>
    </w:r>
    <w:r w:rsidR="00305EFC" w:rsidRPr="00305EFC">
      <w:rPr>
        <w:noProof/>
        <w:sz w:val="16"/>
        <w:szCs w:val="16"/>
        <w:lang w:val="es-ES"/>
      </w:rPr>
      <w:t>42</w:t>
    </w:r>
    <w:r w:rsidR="00172E20">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E20" w:rsidRDefault="00172E20" w:rsidP="00293572">
      <w:pPr>
        <w:spacing w:after="0" w:line="240" w:lineRule="auto"/>
      </w:pPr>
      <w:r>
        <w:separator/>
      </w:r>
    </w:p>
  </w:footnote>
  <w:footnote w:type="continuationSeparator" w:id="0">
    <w:p w:rsidR="00172E20" w:rsidRDefault="00172E20"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Default="007A7832"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Default="007A7832"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32" w:rsidRDefault="007A7832"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8743AF"/>
    <w:multiLevelType w:val="multilevel"/>
    <w:tmpl w:val="87101BF2"/>
    <w:lvl w:ilvl="0">
      <w:start w:val="7"/>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12"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6"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20"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22"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4" w15:restartNumberingAfterBreak="0">
    <w:nsid w:val="54FF13BE"/>
    <w:multiLevelType w:val="multilevel"/>
    <w:tmpl w:val="E652791A"/>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7"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1"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3" w15:restartNumberingAfterBreak="0">
    <w:nsid w:val="60864C16"/>
    <w:multiLevelType w:val="multilevel"/>
    <w:tmpl w:val="63AAFBA2"/>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5"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6"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7"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9"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1" w15:restartNumberingAfterBreak="0">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20"/>
  </w:num>
  <w:num w:numId="2">
    <w:abstractNumId w:val="28"/>
  </w:num>
  <w:num w:numId="3">
    <w:abstractNumId w:val="22"/>
  </w:num>
  <w:num w:numId="4">
    <w:abstractNumId w:val="10"/>
  </w:num>
  <w:num w:numId="5">
    <w:abstractNumId w:val="6"/>
  </w:num>
  <w:num w:numId="6">
    <w:abstractNumId w:val="37"/>
  </w:num>
  <w:num w:numId="7">
    <w:abstractNumId w:val="29"/>
  </w:num>
  <w:num w:numId="8">
    <w:abstractNumId w:val="12"/>
  </w:num>
  <w:num w:numId="9">
    <w:abstractNumId w:val="31"/>
  </w:num>
  <w:num w:numId="10">
    <w:abstractNumId w:val="30"/>
  </w:num>
  <w:num w:numId="11">
    <w:abstractNumId w:val="39"/>
  </w:num>
  <w:num w:numId="12">
    <w:abstractNumId w:val="40"/>
  </w:num>
  <w:num w:numId="13">
    <w:abstractNumId w:val="18"/>
  </w:num>
  <w:num w:numId="14">
    <w:abstractNumId w:val="13"/>
  </w:num>
  <w:num w:numId="15">
    <w:abstractNumId w:val="16"/>
  </w:num>
  <w:num w:numId="16">
    <w:abstractNumId w:val="24"/>
  </w:num>
  <w:num w:numId="17">
    <w:abstractNumId w:val="32"/>
  </w:num>
  <w:num w:numId="18">
    <w:abstractNumId w:val="0"/>
  </w:num>
  <w:num w:numId="19">
    <w:abstractNumId w:val="2"/>
  </w:num>
  <w:num w:numId="20">
    <w:abstractNumId w:val="3"/>
  </w:num>
  <w:num w:numId="21">
    <w:abstractNumId w:val="23"/>
  </w:num>
  <w:num w:numId="22">
    <w:abstractNumId w:val="15"/>
  </w:num>
  <w:num w:numId="23">
    <w:abstractNumId w:val="1"/>
  </w:num>
  <w:num w:numId="24">
    <w:abstractNumId w:val="9"/>
  </w:num>
  <w:num w:numId="25">
    <w:abstractNumId w:val="5"/>
  </w:num>
  <w:num w:numId="26">
    <w:abstractNumId w:val="35"/>
  </w:num>
  <w:num w:numId="27">
    <w:abstractNumId w:val="38"/>
  </w:num>
  <w:num w:numId="28">
    <w:abstractNumId w:val="34"/>
  </w:num>
  <w:num w:numId="29">
    <w:abstractNumId w:val="19"/>
  </w:num>
  <w:num w:numId="30">
    <w:abstractNumId w:val="4"/>
  </w:num>
  <w:num w:numId="31">
    <w:abstractNumId w:val="36"/>
  </w:num>
  <w:num w:numId="32">
    <w:abstractNumId w:val="17"/>
  </w:num>
  <w:num w:numId="33">
    <w:abstractNumId w:val="25"/>
  </w:num>
  <w:num w:numId="34">
    <w:abstractNumId w:val="14"/>
  </w:num>
  <w:num w:numId="35">
    <w:abstractNumId w:val="7"/>
  </w:num>
  <w:num w:numId="36">
    <w:abstractNumId w:val="27"/>
  </w:num>
  <w:num w:numId="37">
    <w:abstractNumId w:val="26"/>
  </w:num>
  <w:num w:numId="38">
    <w:abstractNumId w:val="41"/>
  </w:num>
  <w:num w:numId="39">
    <w:abstractNumId w:val="33"/>
  </w:num>
  <w:num w:numId="40">
    <w:abstractNumId w:val="21"/>
  </w:num>
  <w:num w:numId="41">
    <w:abstractNumId w:val="8"/>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5E58"/>
    <w:rsid w:val="0003660B"/>
    <w:rsid w:val="00037676"/>
    <w:rsid w:val="00041D19"/>
    <w:rsid w:val="00045931"/>
    <w:rsid w:val="000471D3"/>
    <w:rsid w:val="00052620"/>
    <w:rsid w:val="00053CCB"/>
    <w:rsid w:val="0005447A"/>
    <w:rsid w:val="000612D5"/>
    <w:rsid w:val="00067D41"/>
    <w:rsid w:val="00072226"/>
    <w:rsid w:val="0008075E"/>
    <w:rsid w:val="00084374"/>
    <w:rsid w:val="00093C30"/>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40EE7"/>
    <w:rsid w:val="00142D7C"/>
    <w:rsid w:val="001553CF"/>
    <w:rsid w:val="00160107"/>
    <w:rsid w:val="001612B6"/>
    <w:rsid w:val="00163A95"/>
    <w:rsid w:val="001651CE"/>
    <w:rsid w:val="00165D9C"/>
    <w:rsid w:val="00166BB2"/>
    <w:rsid w:val="00167748"/>
    <w:rsid w:val="00172E20"/>
    <w:rsid w:val="00182EA6"/>
    <w:rsid w:val="001856C7"/>
    <w:rsid w:val="00185F96"/>
    <w:rsid w:val="001925D9"/>
    <w:rsid w:val="001A23AC"/>
    <w:rsid w:val="001A2A00"/>
    <w:rsid w:val="001A4B89"/>
    <w:rsid w:val="001A4D22"/>
    <w:rsid w:val="001A4EA5"/>
    <w:rsid w:val="001B1F87"/>
    <w:rsid w:val="001B494A"/>
    <w:rsid w:val="001B6562"/>
    <w:rsid w:val="001C0CA4"/>
    <w:rsid w:val="001D3128"/>
    <w:rsid w:val="001E764F"/>
    <w:rsid w:val="001E7C76"/>
    <w:rsid w:val="001F11DE"/>
    <w:rsid w:val="002018CC"/>
    <w:rsid w:val="00207842"/>
    <w:rsid w:val="00224FF3"/>
    <w:rsid w:val="002275F5"/>
    <w:rsid w:val="00235699"/>
    <w:rsid w:val="002356DE"/>
    <w:rsid w:val="00244C9C"/>
    <w:rsid w:val="00245D9D"/>
    <w:rsid w:val="00245EB1"/>
    <w:rsid w:val="002474AF"/>
    <w:rsid w:val="00250434"/>
    <w:rsid w:val="002540FF"/>
    <w:rsid w:val="00260306"/>
    <w:rsid w:val="00261158"/>
    <w:rsid w:val="002758FD"/>
    <w:rsid w:val="00275AFA"/>
    <w:rsid w:val="0028040D"/>
    <w:rsid w:val="0028573D"/>
    <w:rsid w:val="002862F2"/>
    <w:rsid w:val="002900C4"/>
    <w:rsid w:val="00291C67"/>
    <w:rsid w:val="00293572"/>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5EFC"/>
    <w:rsid w:val="003077A6"/>
    <w:rsid w:val="00315E27"/>
    <w:rsid w:val="00322681"/>
    <w:rsid w:val="00323A14"/>
    <w:rsid w:val="00324906"/>
    <w:rsid w:val="00326786"/>
    <w:rsid w:val="00332189"/>
    <w:rsid w:val="00336DC1"/>
    <w:rsid w:val="003427B6"/>
    <w:rsid w:val="0034782D"/>
    <w:rsid w:val="00347D71"/>
    <w:rsid w:val="00350132"/>
    <w:rsid w:val="003504A2"/>
    <w:rsid w:val="0035656F"/>
    <w:rsid w:val="00356A74"/>
    <w:rsid w:val="00357759"/>
    <w:rsid w:val="00357FD6"/>
    <w:rsid w:val="0036224A"/>
    <w:rsid w:val="003725EE"/>
    <w:rsid w:val="0037613C"/>
    <w:rsid w:val="00382315"/>
    <w:rsid w:val="00392DA1"/>
    <w:rsid w:val="00397E9C"/>
    <w:rsid w:val="003A02D0"/>
    <w:rsid w:val="003B0598"/>
    <w:rsid w:val="003B47E5"/>
    <w:rsid w:val="003B4A0F"/>
    <w:rsid w:val="003D22D7"/>
    <w:rsid w:val="003E5929"/>
    <w:rsid w:val="003E6786"/>
    <w:rsid w:val="003F5450"/>
    <w:rsid w:val="003F73D0"/>
    <w:rsid w:val="004001E4"/>
    <w:rsid w:val="00404D73"/>
    <w:rsid w:val="004077B8"/>
    <w:rsid w:val="00410856"/>
    <w:rsid w:val="00411379"/>
    <w:rsid w:val="00427CEA"/>
    <w:rsid w:val="00431235"/>
    <w:rsid w:val="00441931"/>
    <w:rsid w:val="004426B4"/>
    <w:rsid w:val="004454FC"/>
    <w:rsid w:val="00447D36"/>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1C5B"/>
    <w:rsid w:val="004C4BD8"/>
    <w:rsid w:val="004D11DE"/>
    <w:rsid w:val="004D3387"/>
    <w:rsid w:val="004E2D4A"/>
    <w:rsid w:val="004E5BE5"/>
    <w:rsid w:val="004E737F"/>
    <w:rsid w:val="004E73CA"/>
    <w:rsid w:val="004F08A7"/>
    <w:rsid w:val="004F11F5"/>
    <w:rsid w:val="004F684D"/>
    <w:rsid w:val="005006FF"/>
    <w:rsid w:val="00526173"/>
    <w:rsid w:val="00527C01"/>
    <w:rsid w:val="005314AD"/>
    <w:rsid w:val="00533017"/>
    <w:rsid w:val="005373C9"/>
    <w:rsid w:val="0054442E"/>
    <w:rsid w:val="00564F3B"/>
    <w:rsid w:val="0056524A"/>
    <w:rsid w:val="005721EC"/>
    <w:rsid w:val="00573170"/>
    <w:rsid w:val="00574EF4"/>
    <w:rsid w:val="00582AEC"/>
    <w:rsid w:val="00592B32"/>
    <w:rsid w:val="00594EB9"/>
    <w:rsid w:val="005B4B3A"/>
    <w:rsid w:val="005C0289"/>
    <w:rsid w:val="005C29AD"/>
    <w:rsid w:val="005D3314"/>
    <w:rsid w:val="005D4B66"/>
    <w:rsid w:val="005E0495"/>
    <w:rsid w:val="005E426E"/>
    <w:rsid w:val="005E74A7"/>
    <w:rsid w:val="005F3947"/>
    <w:rsid w:val="00610E6A"/>
    <w:rsid w:val="0061187B"/>
    <w:rsid w:val="0061276F"/>
    <w:rsid w:val="00624004"/>
    <w:rsid w:val="006267CA"/>
    <w:rsid w:val="006356CA"/>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0E2B"/>
    <w:rsid w:val="006A2900"/>
    <w:rsid w:val="006B1FB8"/>
    <w:rsid w:val="006B3E26"/>
    <w:rsid w:val="006B5829"/>
    <w:rsid w:val="006C20B8"/>
    <w:rsid w:val="006D2506"/>
    <w:rsid w:val="006E100A"/>
    <w:rsid w:val="006E1403"/>
    <w:rsid w:val="006E2F85"/>
    <w:rsid w:val="006F2533"/>
    <w:rsid w:val="006F2EB4"/>
    <w:rsid w:val="00706289"/>
    <w:rsid w:val="00710EC3"/>
    <w:rsid w:val="00727546"/>
    <w:rsid w:val="00731425"/>
    <w:rsid w:val="00733B44"/>
    <w:rsid w:val="00741827"/>
    <w:rsid w:val="00742EFA"/>
    <w:rsid w:val="00773662"/>
    <w:rsid w:val="007744BD"/>
    <w:rsid w:val="00775718"/>
    <w:rsid w:val="00775750"/>
    <w:rsid w:val="00776AAF"/>
    <w:rsid w:val="007806A8"/>
    <w:rsid w:val="0078303E"/>
    <w:rsid w:val="007836CD"/>
    <w:rsid w:val="00790A59"/>
    <w:rsid w:val="0079546F"/>
    <w:rsid w:val="0079636F"/>
    <w:rsid w:val="007A10C6"/>
    <w:rsid w:val="007A3F29"/>
    <w:rsid w:val="007A43F7"/>
    <w:rsid w:val="007A7832"/>
    <w:rsid w:val="007A78C6"/>
    <w:rsid w:val="007B6025"/>
    <w:rsid w:val="007C1ED1"/>
    <w:rsid w:val="007C62DE"/>
    <w:rsid w:val="007D74BC"/>
    <w:rsid w:val="007E6B0D"/>
    <w:rsid w:val="007F0ED6"/>
    <w:rsid w:val="007F1CCF"/>
    <w:rsid w:val="007F229A"/>
    <w:rsid w:val="007F3168"/>
    <w:rsid w:val="007F408E"/>
    <w:rsid w:val="0080234D"/>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2A52"/>
    <w:rsid w:val="008B4352"/>
    <w:rsid w:val="008B437E"/>
    <w:rsid w:val="008B5390"/>
    <w:rsid w:val="008B70D6"/>
    <w:rsid w:val="008C30A8"/>
    <w:rsid w:val="008C6096"/>
    <w:rsid w:val="008C68DD"/>
    <w:rsid w:val="008D7B05"/>
    <w:rsid w:val="008D7DD1"/>
    <w:rsid w:val="008F3F88"/>
    <w:rsid w:val="008F54CC"/>
    <w:rsid w:val="0090494E"/>
    <w:rsid w:val="009151C6"/>
    <w:rsid w:val="00920DAD"/>
    <w:rsid w:val="009236A0"/>
    <w:rsid w:val="00927283"/>
    <w:rsid w:val="0093494E"/>
    <w:rsid w:val="009403F3"/>
    <w:rsid w:val="0094233E"/>
    <w:rsid w:val="00943277"/>
    <w:rsid w:val="0094521F"/>
    <w:rsid w:val="00952CB3"/>
    <w:rsid w:val="00953196"/>
    <w:rsid w:val="00956370"/>
    <w:rsid w:val="00956A46"/>
    <w:rsid w:val="00964709"/>
    <w:rsid w:val="00966A31"/>
    <w:rsid w:val="00970CD2"/>
    <w:rsid w:val="00983D7B"/>
    <w:rsid w:val="00984323"/>
    <w:rsid w:val="00984EA0"/>
    <w:rsid w:val="00994E97"/>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698"/>
    <w:rsid w:val="00A01745"/>
    <w:rsid w:val="00A02AD4"/>
    <w:rsid w:val="00A06DD3"/>
    <w:rsid w:val="00A071C0"/>
    <w:rsid w:val="00A15AE2"/>
    <w:rsid w:val="00A16B82"/>
    <w:rsid w:val="00A21FB8"/>
    <w:rsid w:val="00A237C4"/>
    <w:rsid w:val="00A260BA"/>
    <w:rsid w:val="00A44D9B"/>
    <w:rsid w:val="00A46A86"/>
    <w:rsid w:val="00A55DB8"/>
    <w:rsid w:val="00A57046"/>
    <w:rsid w:val="00A6260F"/>
    <w:rsid w:val="00A6756D"/>
    <w:rsid w:val="00A675A1"/>
    <w:rsid w:val="00A67ECE"/>
    <w:rsid w:val="00A703D7"/>
    <w:rsid w:val="00A77EA6"/>
    <w:rsid w:val="00A838B0"/>
    <w:rsid w:val="00A84383"/>
    <w:rsid w:val="00A853BC"/>
    <w:rsid w:val="00A86377"/>
    <w:rsid w:val="00A87B05"/>
    <w:rsid w:val="00A9099E"/>
    <w:rsid w:val="00A96DC3"/>
    <w:rsid w:val="00AA163C"/>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5386"/>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12B"/>
    <w:rsid w:val="00BF0879"/>
    <w:rsid w:val="00BF7D24"/>
    <w:rsid w:val="00C030EF"/>
    <w:rsid w:val="00C0438C"/>
    <w:rsid w:val="00C05561"/>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A04CF"/>
    <w:rsid w:val="00CA2209"/>
    <w:rsid w:val="00CA2D75"/>
    <w:rsid w:val="00CB213B"/>
    <w:rsid w:val="00CB623B"/>
    <w:rsid w:val="00CB65EE"/>
    <w:rsid w:val="00CC1A03"/>
    <w:rsid w:val="00CC2326"/>
    <w:rsid w:val="00CD11D9"/>
    <w:rsid w:val="00CD32B2"/>
    <w:rsid w:val="00CD3DF1"/>
    <w:rsid w:val="00CD53D3"/>
    <w:rsid w:val="00CD66C6"/>
    <w:rsid w:val="00CE0302"/>
    <w:rsid w:val="00CF3E53"/>
    <w:rsid w:val="00D018B7"/>
    <w:rsid w:val="00D05140"/>
    <w:rsid w:val="00D07D89"/>
    <w:rsid w:val="00D1010B"/>
    <w:rsid w:val="00D14EA4"/>
    <w:rsid w:val="00D153D2"/>
    <w:rsid w:val="00D206D4"/>
    <w:rsid w:val="00D236F8"/>
    <w:rsid w:val="00D23B99"/>
    <w:rsid w:val="00D23DE2"/>
    <w:rsid w:val="00D254F7"/>
    <w:rsid w:val="00D255B5"/>
    <w:rsid w:val="00D36ABC"/>
    <w:rsid w:val="00D4033B"/>
    <w:rsid w:val="00D4043E"/>
    <w:rsid w:val="00D63A82"/>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43F"/>
    <w:rsid w:val="00DB79A8"/>
    <w:rsid w:val="00DC3ED4"/>
    <w:rsid w:val="00DC4FB0"/>
    <w:rsid w:val="00DE2637"/>
    <w:rsid w:val="00DE307B"/>
    <w:rsid w:val="00DE5371"/>
    <w:rsid w:val="00DF0E1D"/>
    <w:rsid w:val="00DF2D09"/>
    <w:rsid w:val="00DF3F09"/>
    <w:rsid w:val="00DF6C7E"/>
    <w:rsid w:val="00DF774A"/>
    <w:rsid w:val="00E01062"/>
    <w:rsid w:val="00E016C2"/>
    <w:rsid w:val="00E0586F"/>
    <w:rsid w:val="00E06C29"/>
    <w:rsid w:val="00E07A68"/>
    <w:rsid w:val="00E10DD5"/>
    <w:rsid w:val="00E17C61"/>
    <w:rsid w:val="00E2179A"/>
    <w:rsid w:val="00E21B39"/>
    <w:rsid w:val="00E2382E"/>
    <w:rsid w:val="00E37F82"/>
    <w:rsid w:val="00E42894"/>
    <w:rsid w:val="00E443E0"/>
    <w:rsid w:val="00E45B7C"/>
    <w:rsid w:val="00E475C6"/>
    <w:rsid w:val="00E515A3"/>
    <w:rsid w:val="00E51E63"/>
    <w:rsid w:val="00E53EB2"/>
    <w:rsid w:val="00E54E02"/>
    <w:rsid w:val="00E57E49"/>
    <w:rsid w:val="00E613E7"/>
    <w:rsid w:val="00E6206C"/>
    <w:rsid w:val="00E64548"/>
    <w:rsid w:val="00E67415"/>
    <w:rsid w:val="00E70992"/>
    <w:rsid w:val="00E72354"/>
    <w:rsid w:val="00E72BDB"/>
    <w:rsid w:val="00E72E83"/>
    <w:rsid w:val="00E76824"/>
    <w:rsid w:val="00E80EB6"/>
    <w:rsid w:val="00E854A3"/>
    <w:rsid w:val="00E8580D"/>
    <w:rsid w:val="00E91CB2"/>
    <w:rsid w:val="00E956E8"/>
    <w:rsid w:val="00EA1465"/>
    <w:rsid w:val="00EA1AC9"/>
    <w:rsid w:val="00EA1DB7"/>
    <w:rsid w:val="00EA4706"/>
    <w:rsid w:val="00EB6637"/>
    <w:rsid w:val="00EB71F3"/>
    <w:rsid w:val="00ED4D15"/>
    <w:rsid w:val="00EE38EC"/>
    <w:rsid w:val="00EE5977"/>
    <w:rsid w:val="00EE5CC0"/>
    <w:rsid w:val="00EE7006"/>
    <w:rsid w:val="00EF196E"/>
    <w:rsid w:val="00EF436E"/>
    <w:rsid w:val="00EF7180"/>
    <w:rsid w:val="00EF7656"/>
    <w:rsid w:val="00F159F1"/>
    <w:rsid w:val="00F1601D"/>
    <w:rsid w:val="00F16C94"/>
    <w:rsid w:val="00F20D96"/>
    <w:rsid w:val="00F2111A"/>
    <w:rsid w:val="00F26E5B"/>
    <w:rsid w:val="00F304D9"/>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943DF"/>
    <w:rsid w:val="00F94853"/>
    <w:rsid w:val="00F95A35"/>
    <w:rsid w:val="00F9722F"/>
    <w:rsid w:val="00FA13A0"/>
    <w:rsid w:val="00FA2739"/>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E9E9D"/>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411E1-07BC-406A-95F3-587E27EFB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19</Pages>
  <Words>4105</Words>
  <Characters>22578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76</cp:revision>
  <cp:lastPrinted>2021-10-15T18:12:00Z</cp:lastPrinted>
  <dcterms:created xsi:type="dcterms:W3CDTF">2020-03-13T21:50:00Z</dcterms:created>
  <dcterms:modified xsi:type="dcterms:W3CDTF">2021-10-18T19:29:00Z</dcterms:modified>
</cp:coreProperties>
</file>